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2DF39" w14:textId="6F9FE16E" w:rsidR="00561AD6" w:rsidRPr="004B16FE" w:rsidRDefault="0022555F" w:rsidP="00561AD6">
      <w:pPr>
        <w:widowControl/>
        <w:rPr>
          <w:rFonts w:asciiTheme="majorEastAsia" w:eastAsiaTheme="majorEastAsia" w:hAnsiTheme="majorEastAsia" w:cs="ＭＳ Ｐゴシック"/>
          <w:b/>
          <w:bCs/>
          <w:color w:val="000000"/>
          <w:kern w:val="0"/>
          <w:sz w:val="24"/>
          <w:szCs w:val="24"/>
        </w:rPr>
      </w:pPr>
      <w:r>
        <w:rPr>
          <w:rFonts w:asciiTheme="majorEastAsia" w:eastAsiaTheme="majorEastAsia" w:hAnsiTheme="majorEastAsia" w:cs="ＭＳ Ｐゴシック" w:hint="eastAsia"/>
          <w:b/>
          <w:bCs/>
          <w:color w:val="000000"/>
          <w:kern w:val="0"/>
          <w:sz w:val="24"/>
          <w:szCs w:val="24"/>
        </w:rPr>
        <w:t>５</w:t>
      </w:r>
      <w:r w:rsidR="004B16FE" w:rsidRPr="004B16FE">
        <w:rPr>
          <w:rFonts w:asciiTheme="majorEastAsia" w:eastAsiaTheme="majorEastAsia" w:hAnsiTheme="majorEastAsia" w:cs="ＭＳ Ｐゴシック" w:hint="eastAsia"/>
          <w:b/>
          <w:bCs/>
          <w:color w:val="000000"/>
          <w:kern w:val="0"/>
          <w:sz w:val="24"/>
          <w:szCs w:val="24"/>
        </w:rPr>
        <w:t xml:space="preserve">　</w:t>
      </w:r>
      <w:r w:rsidR="00561AD6" w:rsidRPr="004B16FE">
        <w:rPr>
          <w:rFonts w:asciiTheme="majorEastAsia" w:eastAsiaTheme="majorEastAsia" w:hAnsiTheme="majorEastAsia" w:cs="ＭＳ Ｐゴシック" w:hint="eastAsia"/>
          <w:b/>
          <w:bCs/>
          <w:color w:val="000000"/>
          <w:kern w:val="0"/>
          <w:sz w:val="24"/>
          <w:szCs w:val="24"/>
        </w:rPr>
        <w:t>理事会・総会の運営</w:t>
      </w:r>
    </w:p>
    <w:p w14:paraId="1842FB0E" w14:textId="77777777" w:rsidR="00925F2F" w:rsidRPr="00061AA9" w:rsidRDefault="00925F2F" w:rsidP="00561AD6">
      <w:pPr>
        <w:widowControl/>
        <w:rPr>
          <w:rFonts w:asciiTheme="minorEastAsia" w:hAnsiTheme="minorEastAsia" w:cs="ＭＳ Ｐゴシック"/>
          <w:b/>
          <w:bCs/>
          <w:color w:val="000000"/>
          <w:kern w:val="0"/>
          <w:sz w:val="24"/>
          <w:szCs w:val="24"/>
        </w:rPr>
      </w:pPr>
    </w:p>
    <w:p w14:paraId="4E05FD6C" w14:textId="518398C8" w:rsidR="00AD7D13" w:rsidRPr="00BD40D3" w:rsidRDefault="00AD7D13" w:rsidP="00AD7D13">
      <w:pPr>
        <w:widowControl/>
        <w:ind w:leftChars="135" w:left="283" w:firstLineChars="58" w:firstLine="128"/>
        <w:rPr>
          <w:rFonts w:asciiTheme="minorEastAsia" w:hAnsiTheme="minorEastAsia" w:cs="ＭＳ Ｐゴシック"/>
          <w:color w:val="000000"/>
          <w:kern w:val="0"/>
          <w:sz w:val="22"/>
        </w:rPr>
      </w:pPr>
      <w:r w:rsidRPr="00BD40D3">
        <w:rPr>
          <w:rFonts w:asciiTheme="minorEastAsia" w:hAnsiTheme="minorEastAsia" w:cs="ＭＳ Ｐゴシック" w:hint="eastAsia"/>
          <w:color w:val="000000"/>
          <w:kern w:val="0"/>
          <w:sz w:val="22"/>
        </w:rPr>
        <w:t>総会は、管理組合の最高意思決定機関です。また、理事会は、管理組合の業務執行の具体的意思決定機関</w:t>
      </w:r>
      <w:r w:rsidR="00C81F9A" w:rsidRPr="00BD40D3">
        <w:rPr>
          <w:rFonts w:asciiTheme="minorEastAsia" w:hAnsiTheme="minorEastAsia" w:cs="ＭＳ Ｐゴシック" w:hint="eastAsia"/>
          <w:color w:val="000000"/>
          <w:kern w:val="0"/>
          <w:sz w:val="22"/>
        </w:rPr>
        <w:t>として</w:t>
      </w:r>
      <w:r w:rsidRPr="00BD40D3">
        <w:rPr>
          <w:rFonts w:asciiTheme="minorEastAsia" w:hAnsiTheme="minorEastAsia" w:cs="ＭＳ Ｐゴシック" w:hint="eastAsia"/>
          <w:color w:val="000000"/>
          <w:kern w:val="0"/>
          <w:sz w:val="22"/>
        </w:rPr>
        <w:t>総会決議事項や規約に基づいて日常の業務を執行します。</w:t>
      </w:r>
    </w:p>
    <w:p w14:paraId="0F7E0A67" w14:textId="67B153C6" w:rsidR="00AD7D13" w:rsidRPr="00BD40D3" w:rsidRDefault="00AD7D13" w:rsidP="00AD7D13">
      <w:pPr>
        <w:widowControl/>
        <w:ind w:leftChars="135" w:left="283" w:firstLineChars="58" w:firstLine="128"/>
        <w:rPr>
          <w:rFonts w:asciiTheme="minorEastAsia" w:hAnsiTheme="minorEastAsia" w:cs="ＭＳ Ｐゴシック"/>
          <w:color w:val="000000"/>
          <w:kern w:val="0"/>
          <w:sz w:val="22"/>
        </w:rPr>
      </w:pPr>
      <w:r w:rsidRPr="00BD40D3">
        <w:rPr>
          <w:rFonts w:asciiTheme="minorEastAsia" w:hAnsiTheme="minorEastAsia" w:cs="ＭＳ Ｐゴシック" w:hint="eastAsia"/>
          <w:color w:val="000000"/>
          <w:kern w:val="0"/>
          <w:sz w:val="22"/>
        </w:rPr>
        <w:t>管理会社にマンション管理業務を委託している場合は、管理会社が受託業務の一環として総会・理事会支援業務を行</w:t>
      </w:r>
      <w:r w:rsidR="000C7964" w:rsidRPr="00BD40D3">
        <w:rPr>
          <w:rFonts w:asciiTheme="minorEastAsia" w:hAnsiTheme="minorEastAsia" w:cs="ＭＳ Ｐゴシック" w:hint="eastAsia"/>
          <w:color w:val="000000"/>
          <w:kern w:val="0"/>
          <w:sz w:val="22"/>
        </w:rPr>
        <w:t>って</w:t>
      </w:r>
      <w:r w:rsidRPr="00BD40D3">
        <w:rPr>
          <w:rFonts w:asciiTheme="minorEastAsia" w:hAnsiTheme="minorEastAsia" w:cs="ＭＳ Ｐゴシック" w:hint="eastAsia"/>
          <w:color w:val="000000"/>
          <w:kern w:val="0"/>
          <w:sz w:val="22"/>
        </w:rPr>
        <w:t>います。</w:t>
      </w:r>
    </w:p>
    <w:p w14:paraId="6BBCFBEE" w14:textId="77777777" w:rsidR="00C81F9A" w:rsidRPr="00BD40D3" w:rsidRDefault="00AD7D13" w:rsidP="00AD7D13">
      <w:pPr>
        <w:widowControl/>
        <w:ind w:leftChars="135" w:left="283" w:firstLineChars="58" w:firstLine="128"/>
        <w:rPr>
          <w:rFonts w:asciiTheme="minorEastAsia" w:hAnsiTheme="minorEastAsia" w:cs="ＭＳ Ｐゴシック"/>
          <w:color w:val="000000"/>
          <w:kern w:val="0"/>
          <w:sz w:val="22"/>
        </w:rPr>
      </w:pPr>
      <w:r w:rsidRPr="00BD40D3">
        <w:rPr>
          <w:rFonts w:asciiTheme="minorEastAsia" w:hAnsiTheme="minorEastAsia" w:cs="ＭＳ Ｐゴシック" w:hint="eastAsia"/>
          <w:color w:val="000000"/>
          <w:kern w:val="0"/>
          <w:sz w:val="22"/>
        </w:rPr>
        <w:t>しかし、総会</w:t>
      </w:r>
      <w:r w:rsidR="00C81F9A" w:rsidRPr="00BD40D3">
        <w:rPr>
          <w:rFonts w:asciiTheme="minorEastAsia" w:hAnsiTheme="minorEastAsia" w:cs="ＭＳ Ｐゴシック" w:hint="eastAsia"/>
          <w:color w:val="000000"/>
          <w:kern w:val="0"/>
          <w:sz w:val="22"/>
        </w:rPr>
        <w:t>および</w:t>
      </w:r>
      <w:r w:rsidRPr="00BD40D3">
        <w:rPr>
          <w:rFonts w:asciiTheme="minorEastAsia" w:hAnsiTheme="minorEastAsia" w:cs="ＭＳ Ｐゴシック" w:hint="eastAsia"/>
          <w:color w:val="000000"/>
          <w:kern w:val="0"/>
          <w:sz w:val="22"/>
        </w:rPr>
        <w:t>理事会は、管理組合にとって</w:t>
      </w:r>
      <w:r w:rsidR="005F5DB8" w:rsidRPr="00BD40D3">
        <w:rPr>
          <w:rFonts w:asciiTheme="minorEastAsia" w:hAnsiTheme="minorEastAsia" w:cs="ＭＳ Ｐゴシック" w:hint="eastAsia"/>
          <w:color w:val="000000"/>
          <w:kern w:val="0"/>
          <w:sz w:val="22"/>
        </w:rPr>
        <w:t>業務執行の根幹となる機関で</w:t>
      </w:r>
      <w:r w:rsidR="00C81F9A" w:rsidRPr="00BD40D3">
        <w:rPr>
          <w:rFonts w:asciiTheme="minorEastAsia" w:hAnsiTheme="minorEastAsia" w:cs="ＭＳ Ｐゴシック" w:hint="eastAsia"/>
          <w:color w:val="000000"/>
          <w:kern w:val="0"/>
          <w:sz w:val="22"/>
        </w:rPr>
        <w:t>す。</w:t>
      </w:r>
    </w:p>
    <w:p w14:paraId="4A3AE720" w14:textId="3917E9CE" w:rsidR="00AD7D13" w:rsidRDefault="005F5DB8" w:rsidP="00AD7D13">
      <w:pPr>
        <w:widowControl/>
        <w:ind w:leftChars="135" w:left="283" w:firstLineChars="58" w:firstLine="128"/>
        <w:rPr>
          <w:rFonts w:asciiTheme="minorEastAsia" w:hAnsiTheme="minorEastAsia" w:cs="ＭＳ Ｐゴシック"/>
          <w:color w:val="000000"/>
          <w:kern w:val="0"/>
          <w:sz w:val="22"/>
        </w:rPr>
      </w:pPr>
      <w:r w:rsidRPr="00BD40D3">
        <w:rPr>
          <w:rFonts w:asciiTheme="minorEastAsia" w:hAnsiTheme="minorEastAsia" w:cs="ＭＳ Ｐゴシック" w:hint="eastAsia"/>
          <w:color w:val="000000"/>
          <w:kern w:val="0"/>
          <w:sz w:val="22"/>
        </w:rPr>
        <w:t>管理会社に</w:t>
      </w:r>
      <w:r w:rsidR="00FA0F36" w:rsidRPr="00BD40D3">
        <w:rPr>
          <w:rFonts w:asciiTheme="minorEastAsia" w:hAnsiTheme="minorEastAsia" w:cs="ＭＳ Ｐゴシック" w:hint="eastAsia"/>
          <w:color w:val="000000"/>
          <w:kern w:val="0"/>
          <w:sz w:val="22"/>
        </w:rPr>
        <w:t>任せ</w:t>
      </w:r>
      <w:r w:rsidRPr="00BD40D3">
        <w:rPr>
          <w:rFonts w:asciiTheme="minorEastAsia" w:hAnsiTheme="minorEastAsia" w:cs="ＭＳ Ｐゴシック" w:hint="eastAsia"/>
          <w:color w:val="000000"/>
          <w:kern w:val="0"/>
          <w:sz w:val="22"/>
        </w:rPr>
        <w:t>きりにせず、あくまでも管理組合として主体的に取り組む</w:t>
      </w:r>
      <w:r w:rsidR="000C7964" w:rsidRPr="00BD40D3">
        <w:rPr>
          <w:rFonts w:asciiTheme="minorEastAsia" w:hAnsiTheme="minorEastAsia" w:cs="ＭＳ Ｐゴシック" w:hint="eastAsia"/>
          <w:color w:val="000000"/>
          <w:kern w:val="0"/>
          <w:sz w:val="22"/>
        </w:rPr>
        <w:t>ことが重要です。</w:t>
      </w:r>
    </w:p>
    <w:p w14:paraId="47192B3F" w14:textId="77777777" w:rsidR="00BD40D3" w:rsidRPr="00BD40D3" w:rsidRDefault="00BD40D3" w:rsidP="00AD7D13">
      <w:pPr>
        <w:widowControl/>
        <w:ind w:leftChars="135" w:left="283" w:firstLineChars="58" w:firstLine="128"/>
        <w:rPr>
          <w:rFonts w:asciiTheme="minorEastAsia" w:hAnsiTheme="minorEastAsia" w:cs="ＭＳ Ｐゴシック"/>
          <w:color w:val="000000"/>
          <w:kern w:val="0"/>
          <w:sz w:val="22"/>
        </w:rPr>
      </w:pPr>
    </w:p>
    <w:p w14:paraId="4DA54832" w14:textId="1CA8F597" w:rsidR="007339E8" w:rsidRPr="0022555F" w:rsidRDefault="005B3454" w:rsidP="005B3454">
      <w:pPr>
        <w:ind w:leftChars="66" w:left="139"/>
        <w:rPr>
          <w:rFonts w:asciiTheme="majorEastAsia" w:eastAsiaTheme="majorEastAsia" w:hAnsiTheme="majorEastAsia"/>
          <w:sz w:val="22"/>
        </w:rPr>
      </w:pPr>
      <w:r w:rsidRPr="0022555F">
        <w:rPr>
          <w:rFonts w:asciiTheme="majorEastAsia" w:eastAsiaTheme="majorEastAsia" w:hAnsiTheme="majorEastAsia" w:hint="eastAsia"/>
          <w:sz w:val="22"/>
        </w:rPr>
        <w:t>（１）</w:t>
      </w:r>
      <w:r w:rsidR="007339E8" w:rsidRPr="0022555F">
        <w:rPr>
          <w:rFonts w:asciiTheme="majorEastAsia" w:eastAsiaTheme="majorEastAsia" w:hAnsiTheme="majorEastAsia" w:hint="eastAsia"/>
          <w:sz w:val="22"/>
        </w:rPr>
        <w:t>理事会</w:t>
      </w:r>
    </w:p>
    <w:p w14:paraId="6DDCEB0A" w14:textId="77777777" w:rsidR="00BD40D3" w:rsidRPr="00BD40D3" w:rsidRDefault="00BD40D3" w:rsidP="005B3454">
      <w:pPr>
        <w:ind w:leftChars="66" w:left="139"/>
        <w:rPr>
          <w:rFonts w:asciiTheme="minorEastAsia" w:hAnsiTheme="minorEastAsia"/>
          <w:b/>
          <w:bCs/>
          <w:sz w:val="22"/>
        </w:rPr>
      </w:pPr>
    </w:p>
    <w:p w14:paraId="2F43D672" w14:textId="18A4B349" w:rsidR="0019295F" w:rsidRPr="00BD40D3" w:rsidRDefault="0019295F" w:rsidP="0019295F">
      <w:pPr>
        <w:ind w:leftChars="135" w:left="283" w:firstLine="1"/>
        <w:rPr>
          <w:rFonts w:asciiTheme="minorEastAsia" w:hAnsiTheme="minorEastAsia"/>
          <w:sz w:val="22"/>
        </w:rPr>
      </w:pPr>
      <w:r w:rsidRPr="00BD40D3">
        <w:rPr>
          <w:rFonts w:asciiTheme="minorEastAsia" w:hAnsiTheme="minorEastAsia" w:hint="eastAsia"/>
          <w:sz w:val="22"/>
        </w:rPr>
        <w:t>①</w:t>
      </w:r>
      <w:r w:rsidR="0023347A" w:rsidRPr="00BD40D3">
        <w:rPr>
          <w:rFonts w:asciiTheme="minorEastAsia" w:hAnsiTheme="minorEastAsia" w:hint="eastAsia"/>
          <w:sz w:val="22"/>
        </w:rPr>
        <w:t xml:space="preserve"> </w:t>
      </w:r>
      <w:r w:rsidRPr="00BD40D3">
        <w:rPr>
          <w:rFonts w:asciiTheme="minorEastAsia" w:hAnsiTheme="minorEastAsia" w:hint="eastAsia"/>
          <w:sz w:val="22"/>
        </w:rPr>
        <w:t>理事の役割分担</w:t>
      </w:r>
    </w:p>
    <w:p w14:paraId="26BADA82" w14:textId="56346D02" w:rsidR="000C7964" w:rsidRPr="00BD40D3" w:rsidRDefault="007339E8" w:rsidP="005F1C9C">
      <w:pPr>
        <w:ind w:leftChars="202" w:left="424" w:firstLineChars="59" w:firstLine="130"/>
        <w:rPr>
          <w:rFonts w:asciiTheme="minorEastAsia" w:hAnsiTheme="minorEastAsia"/>
          <w:sz w:val="22"/>
        </w:rPr>
      </w:pPr>
      <w:r w:rsidRPr="00BD40D3">
        <w:rPr>
          <w:rFonts w:asciiTheme="minorEastAsia" w:hAnsiTheme="minorEastAsia" w:hint="eastAsia"/>
          <w:sz w:val="22"/>
        </w:rPr>
        <w:t>総会で、新しい理事</w:t>
      </w:r>
      <w:r w:rsidR="000C7964" w:rsidRPr="00BD40D3">
        <w:rPr>
          <w:rFonts w:asciiTheme="minorEastAsia" w:hAnsiTheme="minorEastAsia" w:hint="eastAsia"/>
          <w:sz w:val="22"/>
        </w:rPr>
        <w:t>・</w:t>
      </w:r>
      <w:r w:rsidRPr="00BD40D3">
        <w:rPr>
          <w:rFonts w:asciiTheme="minorEastAsia" w:hAnsiTheme="minorEastAsia" w:hint="eastAsia"/>
          <w:sz w:val="22"/>
        </w:rPr>
        <w:t>監事が選任され</w:t>
      </w:r>
      <w:r w:rsidR="00A20133" w:rsidRPr="00BD40D3">
        <w:rPr>
          <w:rFonts w:asciiTheme="minorEastAsia" w:hAnsiTheme="minorEastAsia" w:hint="eastAsia"/>
          <w:sz w:val="22"/>
        </w:rPr>
        <w:t>、</w:t>
      </w:r>
      <w:r w:rsidR="000C7964" w:rsidRPr="00BD40D3">
        <w:rPr>
          <w:rFonts w:asciiTheme="minorEastAsia" w:hAnsiTheme="minorEastAsia" w:hint="eastAsia"/>
          <w:sz w:val="22"/>
        </w:rPr>
        <w:t>今期の</w:t>
      </w:r>
      <w:r w:rsidRPr="00BD40D3">
        <w:rPr>
          <w:rFonts w:asciiTheme="minorEastAsia" w:hAnsiTheme="minorEastAsia" w:hint="eastAsia"/>
          <w:sz w:val="22"/>
        </w:rPr>
        <w:t>理事会を運営する</w:t>
      </w:r>
      <w:r w:rsidR="00A20133" w:rsidRPr="00BD40D3">
        <w:rPr>
          <w:rFonts w:asciiTheme="minorEastAsia" w:hAnsiTheme="minorEastAsia" w:hint="eastAsia"/>
          <w:sz w:val="22"/>
        </w:rPr>
        <w:t>体制がスタートします。</w:t>
      </w:r>
    </w:p>
    <w:p w14:paraId="2A353D23" w14:textId="49026AA1" w:rsidR="007339E8" w:rsidRPr="00BD40D3" w:rsidRDefault="004B256E" w:rsidP="005F1C9C">
      <w:pPr>
        <w:ind w:leftChars="202" w:left="424" w:firstLineChars="59" w:firstLine="130"/>
        <w:rPr>
          <w:rFonts w:asciiTheme="minorEastAsia" w:hAnsiTheme="minorEastAsia"/>
          <w:sz w:val="22"/>
        </w:rPr>
      </w:pPr>
      <w:r w:rsidRPr="00BD40D3">
        <w:rPr>
          <w:rFonts w:asciiTheme="minorEastAsia" w:hAnsiTheme="minorEastAsia" w:hint="eastAsia"/>
          <w:sz w:val="22"/>
        </w:rPr>
        <w:t>一般的に、</w:t>
      </w:r>
      <w:r w:rsidR="007339E8" w:rsidRPr="00BD40D3">
        <w:rPr>
          <w:rFonts w:asciiTheme="minorEastAsia" w:hAnsiTheme="minorEastAsia" w:hint="eastAsia"/>
          <w:sz w:val="22"/>
        </w:rPr>
        <w:t>第</w:t>
      </w:r>
      <w:r w:rsidR="000C7964" w:rsidRPr="00BD40D3">
        <w:rPr>
          <w:rFonts w:asciiTheme="minorEastAsia" w:hAnsiTheme="minorEastAsia" w:hint="eastAsia"/>
          <w:sz w:val="22"/>
        </w:rPr>
        <w:t>１</w:t>
      </w:r>
      <w:r w:rsidR="007339E8" w:rsidRPr="00BD40D3">
        <w:rPr>
          <w:rFonts w:asciiTheme="minorEastAsia" w:hAnsiTheme="minorEastAsia" w:hint="eastAsia"/>
          <w:sz w:val="22"/>
        </w:rPr>
        <w:t>回理事会で、理事長</w:t>
      </w:r>
      <w:r w:rsidR="000C7964" w:rsidRPr="00BD40D3">
        <w:rPr>
          <w:rFonts w:asciiTheme="minorEastAsia" w:hAnsiTheme="minorEastAsia" w:hint="eastAsia"/>
          <w:sz w:val="22"/>
        </w:rPr>
        <w:t>、副理事長、会計担当理事</w:t>
      </w:r>
      <w:r w:rsidR="007339E8" w:rsidRPr="00BD40D3">
        <w:rPr>
          <w:rFonts w:asciiTheme="minorEastAsia" w:hAnsiTheme="minorEastAsia" w:hint="eastAsia"/>
          <w:sz w:val="22"/>
        </w:rPr>
        <w:t>など</w:t>
      </w:r>
      <w:r w:rsidRPr="00BD40D3">
        <w:rPr>
          <w:rFonts w:asciiTheme="minorEastAsia" w:hAnsiTheme="minorEastAsia" w:hint="eastAsia"/>
          <w:sz w:val="22"/>
        </w:rPr>
        <w:t>の役職</w:t>
      </w:r>
      <w:r w:rsidR="000C7964" w:rsidRPr="00BD40D3">
        <w:rPr>
          <w:rFonts w:asciiTheme="minorEastAsia" w:hAnsiTheme="minorEastAsia" w:hint="eastAsia"/>
          <w:sz w:val="22"/>
        </w:rPr>
        <w:t>を</w:t>
      </w:r>
      <w:r w:rsidR="007339E8" w:rsidRPr="00BD40D3">
        <w:rPr>
          <w:rFonts w:asciiTheme="minorEastAsia" w:hAnsiTheme="minorEastAsia" w:hint="eastAsia"/>
          <w:sz w:val="22"/>
        </w:rPr>
        <w:t>理事の互選</w:t>
      </w:r>
      <w:r w:rsidR="00A20133" w:rsidRPr="00BD40D3">
        <w:rPr>
          <w:rFonts w:asciiTheme="minorEastAsia" w:hAnsiTheme="minorEastAsia" w:hint="eastAsia"/>
          <w:sz w:val="22"/>
        </w:rPr>
        <w:t>によって</w:t>
      </w:r>
      <w:r w:rsidRPr="00BD40D3">
        <w:rPr>
          <w:rFonts w:asciiTheme="minorEastAsia" w:hAnsiTheme="minorEastAsia" w:hint="eastAsia"/>
          <w:sz w:val="22"/>
        </w:rPr>
        <w:t>選任します。</w:t>
      </w:r>
      <w:r w:rsidR="007339E8" w:rsidRPr="00BD40D3">
        <w:rPr>
          <w:rFonts w:asciiTheme="minorEastAsia" w:hAnsiTheme="minorEastAsia" w:hint="eastAsia"/>
          <w:sz w:val="22"/>
        </w:rPr>
        <w:t xml:space="preserve"> </w:t>
      </w:r>
    </w:p>
    <w:p w14:paraId="43F40098" w14:textId="7E94D094" w:rsidR="00DB4026" w:rsidRPr="00BD40D3" w:rsidRDefault="004B256E" w:rsidP="002C2B57">
      <w:pPr>
        <w:ind w:leftChars="202" w:left="424" w:firstLineChars="58" w:firstLine="128"/>
        <w:rPr>
          <w:rFonts w:asciiTheme="minorEastAsia" w:hAnsiTheme="minorEastAsia"/>
          <w:sz w:val="22"/>
        </w:rPr>
      </w:pPr>
      <w:r w:rsidRPr="00BD40D3">
        <w:rPr>
          <w:rFonts w:asciiTheme="minorEastAsia" w:hAnsiTheme="minorEastAsia" w:hint="eastAsia"/>
          <w:sz w:val="22"/>
        </w:rPr>
        <w:t>なお、</w:t>
      </w:r>
      <w:r w:rsidR="002C2B57" w:rsidRPr="00BD40D3">
        <w:rPr>
          <w:rFonts w:asciiTheme="minorEastAsia" w:hAnsiTheme="minorEastAsia" w:hint="eastAsia"/>
          <w:sz w:val="22"/>
        </w:rPr>
        <w:t>役員数が２０名を超える大</w:t>
      </w:r>
      <w:r w:rsidR="007339E8" w:rsidRPr="00BD40D3">
        <w:rPr>
          <w:rFonts w:asciiTheme="minorEastAsia" w:hAnsiTheme="minorEastAsia" w:hint="eastAsia"/>
          <w:sz w:val="22"/>
        </w:rPr>
        <w:t>規模マンションでは、</w:t>
      </w:r>
      <w:r w:rsidR="002C2B57" w:rsidRPr="00BD40D3">
        <w:rPr>
          <w:rFonts w:asciiTheme="minorEastAsia" w:hAnsiTheme="minorEastAsia" w:hint="eastAsia"/>
          <w:sz w:val="22"/>
        </w:rPr>
        <w:t>理事会の中に</w:t>
      </w:r>
      <w:r w:rsidR="007339E8" w:rsidRPr="00BD40D3">
        <w:rPr>
          <w:rFonts w:asciiTheme="minorEastAsia" w:hAnsiTheme="minorEastAsia" w:hint="eastAsia"/>
          <w:sz w:val="22"/>
        </w:rPr>
        <w:t>部会を</w:t>
      </w:r>
      <w:r w:rsidR="002C2B57" w:rsidRPr="00BD40D3">
        <w:rPr>
          <w:rFonts w:asciiTheme="minorEastAsia" w:hAnsiTheme="minorEastAsia" w:hint="eastAsia"/>
          <w:sz w:val="22"/>
        </w:rPr>
        <w:t>設け、各部会で業務を分担して実質的な検討を行うことが考えられます。その場合には、理事長が、各部会の業務を説明したうえで、</w:t>
      </w:r>
      <w:r w:rsidR="00DB4026" w:rsidRPr="00BD40D3">
        <w:rPr>
          <w:rFonts w:asciiTheme="minorEastAsia" w:hAnsiTheme="minorEastAsia" w:hint="eastAsia"/>
          <w:sz w:val="22"/>
        </w:rPr>
        <w:t>各</w:t>
      </w:r>
      <w:r w:rsidR="002C2B57" w:rsidRPr="00BD40D3">
        <w:rPr>
          <w:rFonts w:asciiTheme="minorEastAsia" w:hAnsiTheme="minorEastAsia" w:hint="eastAsia"/>
          <w:sz w:val="22"/>
        </w:rPr>
        <w:t>理事の</w:t>
      </w:r>
      <w:r w:rsidR="00DB4026" w:rsidRPr="00BD40D3">
        <w:rPr>
          <w:rFonts w:asciiTheme="minorEastAsia" w:hAnsiTheme="minorEastAsia" w:hint="eastAsia"/>
          <w:sz w:val="22"/>
        </w:rPr>
        <w:t>参加</w:t>
      </w:r>
      <w:r w:rsidR="002C2B57" w:rsidRPr="00BD40D3">
        <w:rPr>
          <w:rFonts w:asciiTheme="minorEastAsia" w:hAnsiTheme="minorEastAsia" w:hint="eastAsia"/>
          <w:sz w:val="22"/>
        </w:rPr>
        <w:t>部会</w:t>
      </w:r>
      <w:r w:rsidR="00DB4026" w:rsidRPr="00BD40D3">
        <w:rPr>
          <w:rFonts w:asciiTheme="minorEastAsia" w:hAnsiTheme="minorEastAsia" w:hint="eastAsia"/>
          <w:sz w:val="22"/>
        </w:rPr>
        <w:t>を決定し</w:t>
      </w:r>
      <w:r w:rsidR="002C2B57" w:rsidRPr="00BD40D3">
        <w:rPr>
          <w:rFonts w:asciiTheme="minorEastAsia" w:hAnsiTheme="minorEastAsia" w:hint="eastAsia"/>
          <w:sz w:val="22"/>
        </w:rPr>
        <w:t>ます。</w:t>
      </w:r>
    </w:p>
    <w:p w14:paraId="57772CDF" w14:textId="633EC1E2" w:rsidR="007339E8" w:rsidRPr="00BD40D3" w:rsidRDefault="007339E8" w:rsidP="002C2B57">
      <w:pPr>
        <w:ind w:leftChars="202" w:left="424" w:firstLineChars="58" w:firstLine="128"/>
        <w:rPr>
          <w:rFonts w:asciiTheme="minorEastAsia" w:hAnsiTheme="minorEastAsia"/>
          <w:sz w:val="22"/>
        </w:rPr>
      </w:pPr>
      <w:r w:rsidRPr="00BD40D3">
        <w:rPr>
          <w:rFonts w:asciiTheme="minorEastAsia" w:hAnsiTheme="minorEastAsia" w:hint="eastAsia"/>
          <w:sz w:val="22"/>
        </w:rPr>
        <w:t>また、常設</w:t>
      </w:r>
      <w:r w:rsidR="00DB4026" w:rsidRPr="00BD40D3">
        <w:rPr>
          <w:rFonts w:asciiTheme="minorEastAsia" w:hAnsiTheme="minorEastAsia" w:hint="eastAsia"/>
          <w:sz w:val="22"/>
        </w:rPr>
        <w:t>の</w:t>
      </w:r>
      <w:r w:rsidRPr="00BD40D3">
        <w:rPr>
          <w:rFonts w:asciiTheme="minorEastAsia" w:hAnsiTheme="minorEastAsia" w:hint="eastAsia"/>
          <w:sz w:val="22"/>
        </w:rPr>
        <w:t>専門委員会がある場合</w:t>
      </w:r>
      <w:r w:rsidR="00DB4026" w:rsidRPr="00BD40D3">
        <w:rPr>
          <w:rFonts w:asciiTheme="minorEastAsia" w:hAnsiTheme="minorEastAsia" w:hint="eastAsia"/>
          <w:sz w:val="22"/>
        </w:rPr>
        <w:t>に</w:t>
      </w:r>
      <w:r w:rsidRPr="00BD40D3">
        <w:rPr>
          <w:rFonts w:asciiTheme="minorEastAsia" w:hAnsiTheme="minorEastAsia" w:hint="eastAsia"/>
          <w:sz w:val="22"/>
        </w:rPr>
        <w:t>は、各専門委員会の</w:t>
      </w:r>
      <w:r w:rsidR="00DB4026" w:rsidRPr="00BD40D3">
        <w:rPr>
          <w:rFonts w:asciiTheme="minorEastAsia" w:hAnsiTheme="minorEastAsia" w:hint="eastAsia"/>
          <w:sz w:val="22"/>
        </w:rPr>
        <w:t>役割と</w:t>
      </w:r>
      <w:r w:rsidRPr="00BD40D3">
        <w:rPr>
          <w:rFonts w:asciiTheme="minorEastAsia" w:hAnsiTheme="minorEastAsia" w:hint="eastAsia"/>
          <w:sz w:val="22"/>
        </w:rPr>
        <w:t>メンバー</w:t>
      </w:r>
      <w:r w:rsidR="00DB4026" w:rsidRPr="00BD40D3">
        <w:rPr>
          <w:rFonts w:asciiTheme="minorEastAsia" w:hAnsiTheme="minorEastAsia" w:hint="eastAsia"/>
          <w:sz w:val="22"/>
        </w:rPr>
        <w:t>を確認し、必要に応じて新</w:t>
      </w:r>
      <w:r w:rsidR="0023347A" w:rsidRPr="00BD40D3">
        <w:rPr>
          <w:rFonts w:asciiTheme="minorEastAsia" w:hAnsiTheme="minorEastAsia" w:hint="eastAsia"/>
          <w:sz w:val="22"/>
        </w:rPr>
        <w:t>たな</w:t>
      </w:r>
      <w:r w:rsidR="00DB4026" w:rsidRPr="00BD40D3">
        <w:rPr>
          <w:rFonts w:asciiTheme="minorEastAsia" w:hAnsiTheme="minorEastAsia" w:hint="eastAsia"/>
          <w:sz w:val="22"/>
        </w:rPr>
        <w:t>メンバーを募集します。</w:t>
      </w:r>
    </w:p>
    <w:p w14:paraId="587BFB69" w14:textId="4F5DD81E" w:rsidR="007339E8" w:rsidRDefault="007339E8" w:rsidP="00DB4026">
      <w:pPr>
        <w:ind w:leftChars="193" w:left="405" w:firstLineChars="59" w:firstLine="130"/>
        <w:rPr>
          <w:rFonts w:asciiTheme="minorEastAsia" w:hAnsiTheme="minorEastAsia"/>
          <w:sz w:val="22"/>
        </w:rPr>
      </w:pPr>
      <w:r w:rsidRPr="00BD40D3">
        <w:rPr>
          <w:rFonts w:asciiTheme="minorEastAsia" w:hAnsiTheme="minorEastAsia" w:hint="eastAsia"/>
          <w:sz w:val="22"/>
        </w:rPr>
        <w:t>理事会のルールとして「理事会運営細則」を</w:t>
      </w:r>
      <w:r w:rsidR="00DB4026" w:rsidRPr="00BD40D3">
        <w:rPr>
          <w:rFonts w:asciiTheme="minorEastAsia" w:hAnsiTheme="minorEastAsia" w:hint="eastAsia"/>
          <w:sz w:val="22"/>
        </w:rPr>
        <w:t>定めておき、</w:t>
      </w:r>
      <w:r w:rsidRPr="00BD40D3">
        <w:rPr>
          <w:rFonts w:asciiTheme="minorEastAsia" w:hAnsiTheme="minorEastAsia" w:hint="eastAsia"/>
          <w:sz w:val="22"/>
        </w:rPr>
        <w:t>人により、あるいは期によって運営方法が変わらないようにすることが大切です。</w:t>
      </w:r>
    </w:p>
    <w:p w14:paraId="3C4C86ED" w14:textId="77777777" w:rsidR="00BD40D3" w:rsidRPr="00BD40D3" w:rsidRDefault="00BD40D3" w:rsidP="00DB4026">
      <w:pPr>
        <w:ind w:leftChars="193" w:left="405" w:firstLineChars="59" w:firstLine="130"/>
        <w:rPr>
          <w:rFonts w:asciiTheme="minorEastAsia" w:hAnsiTheme="minorEastAsia"/>
          <w:sz w:val="22"/>
        </w:rPr>
      </w:pPr>
    </w:p>
    <w:p w14:paraId="2768C3C9" w14:textId="017EC8F9" w:rsidR="007339E8" w:rsidRPr="00BD40D3" w:rsidRDefault="0019295F" w:rsidP="005F1C9C">
      <w:pPr>
        <w:ind w:leftChars="135" w:left="283"/>
        <w:rPr>
          <w:rFonts w:asciiTheme="minorEastAsia" w:hAnsiTheme="minorEastAsia"/>
          <w:sz w:val="22"/>
        </w:rPr>
      </w:pPr>
      <w:r w:rsidRPr="00BD40D3">
        <w:rPr>
          <w:rFonts w:asciiTheme="minorEastAsia" w:hAnsiTheme="minorEastAsia" w:hint="eastAsia"/>
          <w:sz w:val="22"/>
        </w:rPr>
        <w:t>②</w:t>
      </w:r>
      <w:r w:rsidR="0023347A" w:rsidRPr="00BD40D3">
        <w:rPr>
          <w:rFonts w:asciiTheme="minorEastAsia" w:hAnsiTheme="minorEastAsia" w:hint="eastAsia"/>
          <w:sz w:val="22"/>
        </w:rPr>
        <w:t xml:space="preserve"> </w:t>
      </w:r>
      <w:r w:rsidR="007339E8" w:rsidRPr="00BD40D3">
        <w:rPr>
          <w:rFonts w:asciiTheme="minorEastAsia" w:hAnsiTheme="minorEastAsia" w:hint="eastAsia"/>
          <w:sz w:val="22"/>
        </w:rPr>
        <w:t>前期からの引継ぎ</w:t>
      </w:r>
      <w:r w:rsidR="00DB4026" w:rsidRPr="00BD40D3">
        <w:rPr>
          <w:rFonts w:asciiTheme="minorEastAsia" w:hAnsiTheme="minorEastAsia" w:hint="eastAsia"/>
          <w:sz w:val="22"/>
        </w:rPr>
        <w:t>事項の</w:t>
      </w:r>
      <w:r w:rsidR="007339E8" w:rsidRPr="00BD40D3">
        <w:rPr>
          <w:rFonts w:asciiTheme="minorEastAsia" w:hAnsiTheme="minorEastAsia" w:hint="eastAsia"/>
          <w:sz w:val="22"/>
        </w:rPr>
        <w:t>確認</w:t>
      </w:r>
    </w:p>
    <w:p w14:paraId="2022A47C" w14:textId="472769D4" w:rsidR="007339E8" w:rsidRDefault="007339E8" w:rsidP="003E3954">
      <w:pPr>
        <w:ind w:leftChars="202" w:left="424" w:firstLineChars="59" w:firstLine="130"/>
        <w:rPr>
          <w:rFonts w:asciiTheme="minorEastAsia" w:hAnsiTheme="minorEastAsia"/>
          <w:sz w:val="22"/>
        </w:rPr>
      </w:pPr>
      <w:r w:rsidRPr="00BD40D3">
        <w:rPr>
          <w:rFonts w:asciiTheme="minorEastAsia" w:hAnsiTheme="minorEastAsia" w:hint="eastAsia"/>
          <w:sz w:val="22"/>
        </w:rPr>
        <w:t>理事会の運営にとって最も</w:t>
      </w:r>
      <w:r w:rsidR="00A20133" w:rsidRPr="00BD40D3">
        <w:rPr>
          <w:rFonts w:asciiTheme="minorEastAsia" w:hAnsiTheme="minorEastAsia" w:hint="eastAsia"/>
          <w:sz w:val="22"/>
        </w:rPr>
        <w:t>重要視され</w:t>
      </w:r>
      <w:r w:rsidRPr="00BD40D3">
        <w:rPr>
          <w:rFonts w:asciiTheme="minorEastAsia" w:hAnsiTheme="minorEastAsia" w:hint="eastAsia"/>
          <w:sz w:val="22"/>
        </w:rPr>
        <w:t>るのが「継続性」です。</w:t>
      </w:r>
      <w:r w:rsidR="00A20133" w:rsidRPr="00BD40D3">
        <w:rPr>
          <w:rFonts w:asciiTheme="minorEastAsia" w:hAnsiTheme="minorEastAsia" w:hint="eastAsia"/>
          <w:sz w:val="22"/>
        </w:rPr>
        <w:t>そのためには、</w:t>
      </w:r>
      <w:r w:rsidR="00DB4026" w:rsidRPr="00BD40D3">
        <w:rPr>
          <w:rFonts w:asciiTheme="minorEastAsia" w:hAnsiTheme="minorEastAsia" w:hint="eastAsia"/>
          <w:sz w:val="22"/>
        </w:rPr>
        <w:t>理事の任期を</w:t>
      </w:r>
      <w:r w:rsidRPr="00BD40D3">
        <w:rPr>
          <w:rFonts w:asciiTheme="minorEastAsia" w:hAnsiTheme="minorEastAsia" w:hint="eastAsia"/>
          <w:sz w:val="22"/>
        </w:rPr>
        <w:t>２年</w:t>
      </w:r>
      <w:r w:rsidR="00DB4026" w:rsidRPr="00BD40D3">
        <w:rPr>
          <w:rFonts w:asciiTheme="minorEastAsia" w:hAnsiTheme="minorEastAsia" w:hint="eastAsia"/>
          <w:sz w:val="22"/>
        </w:rPr>
        <w:t>とし、</w:t>
      </w:r>
      <w:r w:rsidRPr="00BD40D3">
        <w:rPr>
          <w:rFonts w:asciiTheme="minorEastAsia" w:hAnsiTheme="minorEastAsia" w:hint="eastAsia"/>
          <w:sz w:val="22"/>
        </w:rPr>
        <w:t>半数</w:t>
      </w:r>
      <w:r w:rsidR="003E3954" w:rsidRPr="00BD40D3">
        <w:rPr>
          <w:rFonts w:asciiTheme="minorEastAsia" w:hAnsiTheme="minorEastAsia" w:hint="eastAsia"/>
          <w:sz w:val="22"/>
        </w:rPr>
        <w:t>改選とすること</w:t>
      </w:r>
      <w:r w:rsidRPr="00BD40D3">
        <w:rPr>
          <w:rFonts w:asciiTheme="minorEastAsia" w:hAnsiTheme="minorEastAsia" w:hint="eastAsia"/>
          <w:sz w:val="22"/>
        </w:rPr>
        <w:t>が</w:t>
      </w:r>
      <w:r w:rsidR="00A20133" w:rsidRPr="00BD40D3">
        <w:rPr>
          <w:rFonts w:asciiTheme="minorEastAsia" w:hAnsiTheme="minorEastAsia" w:hint="eastAsia"/>
          <w:sz w:val="22"/>
        </w:rPr>
        <w:t>望ましいといえます</w:t>
      </w:r>
      <w:r w:rsidRPr="00BD40D3">
        <w:rPr>
          <w:rFonts w:asciiTheme="minorEastAsia" w:hAnsiTheme="minorEastAsia" w:hint="eastAsia"/>
          <w:sz w:val="22"/>
        </w:rPr>
        <w:t>が、１年交代で全員が入れ替わる管理組合が多いのが実態です。１年で</w:t>
      </w:r>
      <w:r w:rsidR="003E3954" w:rsidRPr="00BD40D3">
        <w:rPr>
          <w:rFonts w:asciiTheme="minorEastAsia" w:hAnsiTheme="minorEastAsia" w:hint="eastAsia"/>
          <w:sz w:val="22"/>
        </w:rPr>
        <w:t>理事が</w:t>
      </w:r>
      <w:r w:rsidRPr="00BD40D3">
        <w:rPr>
          <w:rFonts w:asciiTheme="minorEastAsia" w:hAnsiTheme="minorEastAsia" w:hint="eastAsia"/>
          <w:sz w:val="22"/>
        </w:rPr>
        <w:t>全員交代する管理組合では、引継ぎのルールを作っておくことが大変重要です。</w:t>
      </w:r>
    </w:p>
    <w:p w14:paraId="79B0B213" w14:textId="77777777" w:rsidR="00BD40D3" w:rsidRPr="00BD40D3" w:rsidRDefault="00BD40D3" w:rsidP="003E3954">
      <w:pPr>
        <w:ind w:leftChars="202" w:left="424" w:firstLineChars="59" w:firstLine="130"/>
        <w:rPr>
          <w:rFonts w:asciiTheme="minorEastAsia" w:hAnsiTheme="minorEastAsia"/>
          <w:sz w:val="22"/>
        </w:rPr>
      </w:pPr>
    </w:p>
    <w:p w14:paraId="6C0CF15A" w14:textId="77F09693" w:rsidR="007339E8" w:rsidRPr="00BD40D3" w:rsidRDefault="0019295F" w:rsidP="003E3954">
      <w:pPr>
        <w:ind w:leftChars="135" w:left="283"/>
        <w:rPr>
          <w:rFonts w:asciiTheme="minorEastAsia" w:hAnsiTheme="minorEastAsia"/>
          <w:sz w:val="22"/>
        </w:rPr>
      </w:pPr>
      <w:r w:rsidRPr="00BD40D3">
        <w:rPr>
          <w:rFonts w:asciiTheme="minorEastAsia" w:hAnsiTheme="minorEastAsia" w:hint="eastAsia"/>
          <w:sz w:val="22"/>
        </w:rPr>
        <w:t>③</w:t>
      </w:r>
      <w:r w:rsidR="0023347A" w:rsidRPr="00BD40D3">
        <w:rPr>
          <w:rFonts w:asciiTheme="minorEastAsia" w:hAnsiTheme="minorEastAsia" w:hint="eastAsia"/>
          <w:sz w:val="22"/>
        </w:rPr>
        <w:t xml:space="preserve"> </w:t>
      </w:r>
      <w:r w:rsidR="007339E8" w:rsidRPr="00BD40D3">
        <w:rPr>
          <w:rFonts w:asciiTheme="minorEastAsia" w:hAnsiTheme="minorEastAsia" w:hint="eastAsia"/>
          <w:sz w:val="22"/>
        </w:rPr>
        <w:t>事業計画・事業予算の確認</w:t>
      </w:r>
    </w:p>
    <w:p w14:paraId="1EB7E136" w14:textId="276BA1E4" w:rsidR="003E3954" w:rsidRPr="00BD40D3" w:rsidRDefault="007339E8" w:rsidP="003E3954">
      <w:pPr>
        <w:ind w:leftChars="135" w:left="283" w:firstLineChars="100" w:firstLine="220"/>
        <w:rPr>
          <w:rFonts w:asciiTheme="minorEastAsia" w:hAnsiTheme="minorEastAsia"/>
          <w:sz w:val="22"/>
        </w:rPr>
      </w:pPr>
      <w:r w:rsidRPr="00BD40D3">
        <w:rPr>
          <w:rFonts w:asciiTheme="minorEastAsia" w:hAnsiTheme="minorEastAsia" w:hint="eastAsia"/>
          <w:sz w:val="22"/>
        </w:rPr>
        <w:t>総会で決議された事業計画・事業予算</w:t>
      </w:r>
      <w:r w:rsidR="003E3954" w:rsidRPr="00BD40D3">
        <w:rPr>
          <w:rFonts w:asciiTheme="minorEastAsia" w:hAnsiTheme="minorEastAsia" w:hint="eastAsia"/>
          <w:sz w:val="22"/>
        </w:rPr>
        <w:t>が今期において取組む事業の内容になります。</w:t>
      </w:r>
    </w:p>
    <w:p w14:paraId="112D9DB1" w14:textId="0203C64E" w:rsidR="007339E8" w:rsidRDefault="007339E8" w:rsidP="003E3954">
      <w:pPr>
        <w:ind w:leftChars="202" w:left="424" w:firstLineChars="39" w:firstLine="86"/>
        <w:rPr>
          <w:rFonts w:asciiTheme="minorEastAsia" w:hAnsiTheme="minorEastAsia"/>
          <w:sz w:val="22"/>
        </w:rPr>
      </w:pPr>
      <w:r w:rsidRPr="00BD40D3">
        <w:rPr>
          <w:rFonts w:asciiTheme="minorEastAsia" w:hAnsiTheme="minorEastAsia" w:hint="eastAsia"/>
          <w:sz w:val="22"/>
        </w:rPr>
        <w:t>不明な点は、前期担当理事に</w:t>
      </w:r>
      <w:r w:rsidR="003E3954" w:rsidRPr="00BD40D3">
        <w:rPr>
          <w:rFonts w:asciiTheme="minorEastAsia" w:hAnsiTheme="minorEastAsia" w:hint="eastAsia"/>
          <w:sz w:val="22"/>
        </w:rPr>
        <w:t>確認し</w:t>
      </w:r>
      <w:r w:rsidRPr="00BD40D3">
        <w:rPr>
          <w:rFonts w:asciiTheme="minorEastAsia" w:hAnsiTheme="minorEastAsia" w:hint="eastAsia"/>
          <w:sz w:val="22"/>
        </w:rPr>
        <w:t>、最初の理事会で、この</w:t>
      </w:r>
      <w:r w:rsidR="003E3954" w:rsidRPr="00BD40D3">
        <w:rPr>
          <w:rFonts w:asciiTheme="minorEastAsia" w:hAnsiTheme="minorEastAsia" w:hint="eastAsia"/>
          <w:sz w:val="22"/>
        </w:rPr>
        <w:t>１</w:t>
      </w:r>
      <w:r w:rsidRPr="00BD40D3">
        <w:rPr>
          <w:rFonts w:asciiTheme="minorEastAsia" w:hAnsiTheme="minorEastAsia" w:hint="eastAsia"/>
          <w:sz w:val="22"/>
        </w:rPr>
        <w:t>年</w:t>
      </w:r>
      <w:r w:rsidR="009F00EA" w:rsidRPr="00E15BA1">
        <w:rPr>
          <w:rFonts w:asciiTheme="minorEastAsia" w:hAnsiTheme="minorEastAsia" w:hint="eastAsia"/>
          <w:sz w:val="22"/>
        </w:rPr>
        <w:t>間</w:t>
      </w:r>
      <w:r w:rsidRPr="00BD40D3">
        <w:rPr>
          <w:rFonts w:asciiTheme="minorEastAsia" w:hAnsiTheme="minorEastAsia" w:hint="eastAsia"/>
          <w:sz w:val="22"/>
        </w:rPr>
        <w:t>で、何をするかをしっかり</w:t>
      </w:r>
      <w:r w:rsidR="003E3954" w:rsidRPr="00BD40D3">
        <w:rPr>
          <w:rFonts w:asciiTheme="minorEastAsia" w:hAnsiTheme="minorEastAsia" w:hint="eastAsia"/>
          <w:sz w:val="22"/>
        </w:rPr>
        <w:t>把握</w:t>
      </w:r>
      <w:r w:rsidRPr="00BD40D3">
        <w:rPr>
          <w:rFonts w:asciiTheme="minorEastAsia" w:hAnsiTheme="minorEastAsia" w:hint="eastAsia"/>
          <w:sz w:val="22"/>
        </w:rPr>
        <w:t>し、実施のためのスケジュールを立てます。</w:t>
      </w:r>
    </w:p>
    <w:p w14:paraId="1429376C" w14:textId="77777777" w:rsidR="00BD40D3" w:rsidRPr="00BD40D3" w:rsidRDefault="00BD40D3" w:rsidP="003E3954">
      <w:pPr>
        <w:ind w:leftChars="202" w:left="424" w:firstLineChars="39" w:firstLine="86"/>
        <w:rPr>
          <w:rFonts w:asciiTheme="minorEastAsia" w:hAnsiTheme="minorEastAsia"/>
          <w:sz w:val="22"/>
        </w:rPr>
      </w:pPr>
    </w:p>
    <w:p w14:paraId="1E075297" w14:textId="6F0BFA9D" w:rsidR="007339E8" w:rsidRPr="00BD40D3" w:rsidRDefault="0023347A" w:rsidP="0023347A">
      <w:pPr>
        <w:ind w:left="284"/>
        <w:rPr>
          <w:rFonts w:asciiTheme="minorEastAsia" w:hAnsiTheme="minorEastAsia"/>
          <w:sz w:val="22"/>
        </w:rPr>
      </w:pPr>
      <w:r w:rsidRPr="00BD40D3">
        <w:rPr>
          <w:rFonts w:asciiTheme="minorEastAsia" w:hAnsiTheme="minorEastAsia" w:hint="eastAsia"/>
          <w:sz w:val="22"/>
        </w:rPr>
        <w:t xml:space="preserve">④ </w:t>
      </w:r>
      <w:r w:rsidR="007339E8" w:rsidRPr="00BD40D3">
        <w:rPr>
          <w:rFonts w:asciiTheme="minorEastAsia" w:hAnsiTheme="minorEastAsia" w:hint="eastAsia"/>
          <w:sz w:val="22"/>
        </w:rPr>
        <w:t>定期的な理事会開催</w:t>
      </w:r>
    </w:p>
    <w:p w14:paraId="5F572D0C" w14:textId="7376AB56" w:rsidR="007339E8" w:rsidRPr="00BD40D3" w:rsidRDefault="007339E8" w:rsidP="003E3954">
      <w:pPr>
        <w:ind w:leftChars="135" w:left="283" w:firstLineChars="100" w:firstLine="220"/>
        <w:rPr>
          <w:rFonts w:asciiTheme="minorEastAsia" w:hAnsiTheme="minorEastAsia"/>
          <w:sz w:val="22"/>
        </w:rPr>
      </w:pPr>
      <w:r w:rsidRPr="00BD40D3">
        <w:rPr>
          <w:rFonts w:asciiTheme="minorEastAsia" w:hAnsiTheme="minorEastAsia" w:hint="eastAsia"/>
          <w:sz w:val="22"/>
        </w:rPr>
        <w:t>理事会</w:t>
      </w:r>
      <w:r w:rsidR="003E3954" w:rsidRPr="00BD40D3">
        <w:rPr>
          <w:rFonts w:asciiTheme="minorEastAsia" w:hAnsiTheme="minorEastAsia" w:hint="eastAsia"/>
          <w:sz w:val="22"/>
        </w:rPr>
        <w:t>で</w:t>
      </w:r>
      <w:r w:rsidRPr="00BD40D3">
        <w:rPr>
          <w:rFonts w:asciiTheme="minorEastAsia" w:hAnsiTheme="minorEastAsia" w:hint="eastAsia"/>
          <w:sz w:val="22"/>
        </w:rPr>
        <w:t>は、管理組合の日常運営や、総会に提案する議案を検討</w:t>
      </w:r>
      <w:r w:rsidR="001A7302" w:rsidRPr="00BD40D3">
        <w:rPr>
          <w:rFonts w:asciiTheme="minorEastAsia" w:hAnsiTheme="minorEastAsia" w:hint="eastAsia"/>
          <w:sz w:val="22"/>
        </w:rPr>
        <w:t>し</w:t>
      </w:r>
      <w:r w:rsidRPr="00BD40D3">
        <w:rPr>
          <w:rFonts w:asciiTheme="minorEastAsia" w:hAnsiTheme="minorEastAsia" w:hint="eastAsia"/>
          <w:sz w:val="22"/>
        </w:rPr>
        <w:t>ます。</w:t>
      </w:r>
    </w:p>
    <w:p w14:paraId="6B116705" w14:textId="23079608" w:rsidR="007339E8" w:rsidRDefault="004A0AED" w:rsidP="003E3954">
      <w:pPr>
        <w:ind w:leftChars="226" w:left="475" w:firstLineChars="23" w:firstLine="51"/>
        <w:rPr>
          <w:rFonts w:asciiTheme="minorEastAsia" w:hAnsiTheme="minorEastAsia"/>
          <w:sz w:val="22"/>
        </w:rPr>
      </w:pPr>
      <w:r w:rsidRPr="00BD40D3">
        <w:rPr>
          <w:rFonts w:asciiTheme="minorEastAsia" w:hAnsiTheme="minorEastAsia" w:hint="eastAsia"/>
          <w:sz w:val="22"/>
        </w:rPr>
        <w:t>なお、</w:t>
      </w:r>
      <w:r w:rsidR="009477A2" w:rsidRPr="00BD40D3">
        <w:rPr>
          <w:rFonts w:asciiTheme="minorEastAsia" w:hAnsiTheme="minorEastAsia" w:hint="eastAsia"/>
          <w:sz w:val="22"/>
        </w:rPr>
        <w:t>理事会単独で</w:t>
      </w:r>
      <w:r w:rsidR="00CC3699" w:rsidRPr="00BD40D3">
        <w:rPr>
          <w:rFonts w:asciiTheme="minorEastAsia" w:hAnsiTheme="minorEastAsia" w:hint="eastAsia"/>
          <w:sz w:val="22"/>
        </w:rPr>
        <w:t>決定</w:t>
      </w:r>
      <w:r w:rsidR="009477A2" w:rsidRPr="00BD40D3">
        <w:rPr>
          <w:rFonts w:asciiTheme="minorEastAsia" w:hAnsiTheme="minorEastAsia" w:hint="eastAsia"/>
          <w:sz w:val="22"/>
        </w:rPr>
        <w:t>することができない</w:t>
      </w:r>
      <w:r w:rsidR="001A7302" w:rsidRPr="00BD40D3">
        <w:rPr>
          <w:rFonts w:asciiTheme="minorEastAsia" w:hAnsiTheme="minorEastAsia" w:hint="eastAsia"/>
          <w:sz w:val="22"/>
        </w:rPr>
        <w:t>計画</w:t>
      </w:r>
      <w:r w:rsidRPr="00BD40D3">
        <w:rPr>
          <w:rFonts w:asciiTheme="minorEastAsia" w:hAnsiTheme="minorEastAsia" w:hint="eastAsia"/>
          <w:sz w:val="22"/>
        </w:rPr>
        <w:t>外の事業</w:t>
      </w:r>
      <w:r w:rsidR="001A7302" w:rsidRPr="00BD40D3">
        <w:rPr>
          <w:rFonts w:asciiTheme="minorEastAsia" w:hAnsiTheme="minorEastAsia" w:hint="eastAsia"/>
          <w:sz w:val="22"/>
        </w:rPr>
        <w:t>や</w:t>
      </w:r>
      <w:r w:rsidRPr="00BD40D3">
        <w:rPr>
          <w:rFonts w:asciiTheme="minorEastAsia" w:hAnsiTheme="minorEastAsia" w:hint="eastAsia"/>
          <w:sz w:val="22"/>
        </w:rPr>
        <w:t>予算変更を要する事業を当期に実施する場合</w:t>
      </w:r>
      <w:r w:rsidR="00CC3699" w:rsidRPr="00BD40D3">
        <w:rPr>
          <w:rFonts w:asciiTheme="minorEastAsia" w:hAnsiTheme="minorEastAsia" w:hint="eastAsia"/>
          <w:sz w:val="22"/>
        </w:rPr>
        <w:t>に</w:t>
      </w:r>
      <w:r w:rsidRPr="00BD40D3">
        <w:rPr>
          <w:rFonts w:asciiTheme="minorEastAsia" w:hAnsiTheme="minorEastAsia" w:hint="eastAsia"/>
          <w:sz w:val="22"/>
        </w:rPr>
        <w:t>は、臨時総会を開催して承認を得る必要があります。</w:t>
      </w:r>
    </w:p>
    <w:p w14:paraId="0A96705E" w14:textId="77777777" w:rsidR="00BD40D3" w:rsidRPr="00BD40D3" w:rsidRDefault="00BD40D3" w:rsidP="003E3954">
      <w:pPr>
        <w:ind w:leftChars="226" w:left="475" w:firstLineChars="23" w:firstLine="51"/>
        <w:rPr>
          <w:rFonts w:asciiTheme="minorEastAsia" w:hAnsiTheme="minorEastAsia"/>
          <w:sz w:val="22"/>
        </w:rPr>
      </w:pPr>
    </w:p>
    <w:p w14:paraId="431A4670" w14:textId="399A5185" w:rsidR="0023347A" w:rsidRPr="00BD40D3" w:rsidRDefault="0023347A" w:rsidP="0023347A">
      <w:pPr>
        <w:ind w:left="284"/>
        <w:rPr>
          <w:rFonts w:asciiTheme="minorEastAsia" w:hAnsiTheme="minorEastAsia"/>
          <w:sz w:val="22"/>
        </w:rPr>
      </w:pPr>
      <w:r w:rsidRPr="00BD40D3">
        <w:rPr>
          <w:rFonts w:asciiTheme="minorEastAsia" w:hAnsiTheme="minorEastAsia" w:hint="eastAsia"/>
          <w:sz w:val="22"/>
        </w:rPr>
        <w:t>⑤ その他</w:t>
      </w:r>
    </w:p>
    <w:p w14:paraId="1E083BCB" w14:textId="69BE9549" w:rsidR="0023347A" w:rsidRPr="00BD40D3" w:rsidRDefault="0023347A" w:rsidP="00A90325">
      <w:pPr>
        <w:ind w:leftChars="270" w:left="752" w:hangingChars="84" w:hanging="185"/>
        <w:rPr>
          <w:rFonts w:asciiTheme="minorEastAsia" w:hAnsiTheme="minorEastAsia"/>
          <w:sz w:val="22"/>
        </w:rPr>
      </w:pPr>
      <w:r w:rsidRPr="00BD40D3">
        <w:rPr>
          <w:rFonts w:asciiTheme="minorEastAsia" w:hAnsiTheme="minorEastAsia" w:hint="eastAsia"/>
          <w:sz w:val="22"/>
        </w:rPr>
        <w:t>・ 通常総会で報告された</w:t>
      </w:r>
      <w:r w:rsidR="00A90325" w:rsidRPr="00BD40D3">
        <w:rPr>
          <w:rFonts w:asciiTheme="minorEastAsia" w:hAnsiTheme="minorEastAsia" w:hint="eastAsia"/>
          <w:sz w:val="22"/>
        </w:rPr>
        <w:t>決算報告書で、管理費・修繕積立金の滞納の有無を把握します。滞納者がある場合は、管理会社による督促の状況を聴取し、滞納が長期化している場合は、法的手段等による対応を協議します。</w:t>
      </w:r>
    </w:p>
    <w:p w14:paraId="5EDD5DC7" w14:textId="77777777" w:rsidR="00281D0A" w:rsidRPr="00BD40D3" w:rsidRDefault="00A90325" w:rsidP="00A90325">
      <w:pPr>
        <w:ind w:leftChars="270" w:left="752" w:hangingChars="84" w:hanging="185"/>
        <w:rPr>
          <w:rFonts w:asciiTheme="minorEastAsia" w:hAnsiTheme="minorEastAsia"/>
          <w:sz w:val="22"/>
        </w:rPr>
      </w:pPr>
      <w:r w:rsidRPr="00BD40D3">
        <w:rPr>
          <w:rFonts w:asciiTheme="minorEastAsia" w:hAnsiTheme="minorEastAsia" w:hint="eastAsia"/>
          <w:sz w:val="22"/>
        </w:rPr>
        <w:t>・ 長期修繕計画における当期の実施計画</w:t>
      </w:r>
      <w:r w:rsidR="009D2F45" w:rsidRPr="00BD40D3">
        <w:rPr>
          <w:rFonts w:asciiTheme="minorEastAsia" w:hAnsiTheme="minorEastAsia" w:hint="eastAsia"/>
          <w:sz w:val="22"/>
        </w:rPr>
        <w:t>の有無</w:t>
      </w:r>
      <w:r w:rsidRPr="00BD40D3">
        <w:rPr>
          <w:rFonts w:asciiTheme="minorEastAsia" w:hAnsiTheme="minorEastAsia" w:hint="eastAsia"/>
          <w:sz w:val="22"/>
        </w:rPr>
        <w:t>を</w:t>
      </w:r>
      <w:r w:rsidR="009D2F45" w:rsidRPr="00BD40D3">
        <w:rPr>
          <w:rFonts w:asciiTheme="minorEastAsia" w:hAnsiTheme="minorEastAsia" w:hint="eastAsia"/>
          <w:sz w:val="22"/>
        </w:rPr>
        <w:t>確認</w:t>
      </w:r>
      <w:r w:rsidRPr="00BD40D3">
        <w:rPr>
          <w:rFonts w:asciiTheme="minorEastAsia" w:hAnsiTheme="minorEastAsia" w:hint="eastAsia"/>
          <w:sz w:val="22"/>
        </w:rPr>
        <w:t>します。</w:t>
      </w:r>
    </w:p>
    <w:p w14:paraId="0CB95662" w14:textId="3AF4DD5F" w:rsidR="00A90325" w:rsidRDefault="009D2F45" w:rsidP="00281D0A">
      <w:pPr>
        <w:ind w:leftChars="366" w:left="769" w:firstLine="1"/>
        <w:rPr>
          <w:rFonts w:asciiTheme="minorEastAsia" w:hAnsiTheme="minorEastAsia"/>
          <w:sz w:val="22"/>
        </w:rPr>
      </w:pPr>
      <w:r w:rsidRPr="00BD40D3">
        <w:rPr>
          <w:rFonts w:asciiTheme="minorEastAsia" w:hAnsiTheme="minorEastAsia" w:hint="eastAsia"/>
          <w:sz w:val="22"/>
        </w:rPr>
        <w:t>また、計画最終年次の収支が黒字となっていない場合、前回計画作成時点から５年以上経過している場合には、計画の見直しを検討します。</w:t>
      </w:r>
    </w:p>
    <w:p w14:paraId="61D7A30D" w14:textId="77777777" w:rsidR="008C323B" w:rsidRDefault="008C323B" w:rsidP="00281D0A">
      <w:pPr>
        <w:ind w:leftChars="366" w:left="769" w:firstLine="1"/>
        <w:rPr>
          <w:rFonts w:asciiTheme="minorEastAsia" w:hAnsiTheme="minorEastAsia"/>
          <w:sz w:val="22"/>
        </w:rPr>
      </w:pPr>
    </w:p>
    <w:p w14:paraId="5848E915" w14:textId="77777777" w:rsidR="008C323B" w:rsidRDefault="008C323B" w:rsidP="00A90325">
      <w:pPr>
        <w:ind w:leftChars="270" w:left="752" w:hangingChars="84" w:hanging="185"/>
        <w:rPr>
          <w:rFonts w:asciiTheme="minorEastAsia" w:hAnsiTheme="minorEastAsia"/>
          <w:sz w:val="22"/>
        </w:rPr>
      </w:pPr>
      <w:bookmarkStart w:id="0" w:name="_Hlk209311053"/>
    </w:p>
    <w:p w14:paraId="4FB5771B" w14:textId="77777777" w:rsidR="008C323B" w:rsidRDefault="008C323B" w:rsidP="00A90325">
      <w:pPr>
        <w:ind w:leftChars="270" w:left="752" w:hangingChars="84" w:hanging="185"/>
        <w:rPr>
          <w:rFonts w:asciiTheme="minorEastAsia" w:hAnsiTheme="minorEastAsia"/>
          <w:sz w:val="22"/>
        </w:rPr>
      </w:pPr>
    </w:p>
    <w:p w14:paraId="0B1DB793" w14:textId="77020DD6" w:rsidR="008C323B" w:rsidRDefault="00F12423" w:rsidP="008C323B">
      <w:pPr>
        <w:ind w:leftChars="149" w:left="313" w:firstLine="2"/>
        <w:rPr>
          <w:rFonts w:asciiTheme="minorEastAsia" w:hAnsiTheme="minorEastAsia"/>
          <w:sz w:val="22"/>
        </w:rPr>
      </w:pPr>
      <w:r>
        <w:rPr>
          <w:rFonts w:asciiTheme="minorEastAsia" w:hAnsiTheme="minorEastAsia" w:hint="eastAsia"/>
          <w:sz w:val="22"/>
        </w:rPr>
        <w:lastRenderedPageBreak/>
        <w:t>⑥ 保管・閲覧対象資料</w:t>
      </w:r>
    </w:p>
    <w:p w14:paraId="79734F5D" w14:textId="4F743874" w:rsidR="009D2F45" w:rsidRDefault="00F46FC1" w:rsidP="00F12423">
      <w:pPr>
        <w:ind w:leftChars="199" w:left="418" w:firstLineChars="96" w:firstLine="211"/>
        <w:rPr>
          <w:rFonts w:asciiTheme="minorEastAsia" w:hAnsiTheme="minorEastAsia"/>
          <w:sz w:val="22"/>
        </w:rPr>
      </w:pPr>
      <w:r w:rsidRPr="00BD40D3">
        <w:rPr>
          <w:rFonts w:asciiTheme="minorEastAsia" w:hAnsiTheme="minorEastAsia" w:hint="eastAsia"/>
          <w:sz w:val="22"/>
        </w:rPr>
        <w:t>標準管理規約において、</w:t>
      </w:r>
      <w:r w:rsidR="00F56E3D" w:rsidRPr="00BD40D3">
        <w:rPr>
          <w:rFonts w:asciiTheme="minorEastAsia" w:hAnsiTheme="minorEastAsia" w:hint="eastAsia"/>
          <w:sz w:val="22"/>
        </w:rPr>
        <w:t>理事長が保管し閲覧の請求に応じなければならない</w:t>
      </w:r>
      <w:r w:rsidRPr="00BD40D3">
        <w:rPr>
          <w:rFonts w:asciiTheme="minorEastAsia" w:hAnsiTheme="minorEastAsia" w:hint="eastAsia"/>
          <w:sz w:val="22"/>
        </w:rPr>
        <w:t>としているのは以下の書類</w:t>
      </w:r>
      <w:r w:rsidR="00F56E3D" w:rsidRPr="00BD40D3">
        <w:rPr>
          <w:rFonts w:asciiTheme="minorEastAsia" w:hAnsiTheme="minorEastAsia" w:hint="eastAsia"/>
          <w:sz w:val="22"/>
        </w:rPr>
        <w:t>です。</w:t>
      </w:r>
      <w:r w:rsidR="00FA0F36" w:rsidRPr="00BD40D3">
        <w:rPr>
          <w:rFonts w:asciiTheme="minorEastAsia" w:hAnsiTheme="minorEastAsia" w:hint="eastAsia"/>
          <w:sz w:val="22"/>
        </w:rPr>
        <w:t>各</w:t>
      </w:r>
      <w:r w:rsidR="00DF02BB" w:rsidRPr="00BD40D3">
        <w:rPr>
          <w:rFonts w:asciiTheme="minorEastAsia" w:hAnsiTheme="minorEastAsia" w:hint="eastAsia"/>
          <w:sz w:val="22"/>
        </w:rPr>
        <w:t>自の管理規約と比較し、該当の書類が</w:t>
      </w:r>
      <w:r w:rsidR="003468FC" w:rsidRPr="00BD40D3">
        <w:rPr>
          <w:rFonts w:asciiTheme="minorEastAsia" w:hAnsiTheme="minorEastAsia" w:hint="eastAsia"/>
          <w:sz w:val="22"/>
        </w:rPr>
        <w:t>保管されていることを現物で確認す</w:t>
      </w:r>
      <w:r w:rsidR="00F56E3D" w:rsidRPr="00BD40D3">
        <w:rPr>
          <w:rFonts w:asciiTheme="minorEastAsia" w:hAnsiTheme="minorEastAsia" w:hint="eastAsia"/>
          <w:sz w:val="22"/>
        </w:rPr>
        <w:t>る必要があります</w:t>
      </w:r>
      <w:r w:rsidR="003468FC" w:rsidRPr="00BD40D3">
        <w:rPr>
          <w:rFonts w:asciiTheme="minorEastAsia" w:hAnsiTheme="minorEastAsia" w:hint="eastAsia"/>
          <w:sz w:val="22"/>
        </w:rPr>
        <w:t>。</w:t>
      </w:r>
    </w:p>
    <w:tbl>
      <w:tblPr>
        <w:tblStyle w:val="ab"/>
        <w:tblW w:w="0" w:type="auto"/>
        <w:tblInd w:w="90" w:type="dxa"/>
        <w:tblLook w:val="04A0" w:firstRow="1" w:lastRow="0" w:firstColumn="1" w:lastColumn="0" w:noHBand="0" w:noVBand="1"/>
      </w:tblPr>
      <w:tblGrid>
        <w:gridCol w:w="630"/>
        <w:gridCol w:w="3675"/>
        <w:gridCol w:w="1260"/>
        <w:gridCol w:w="1143"/>
        <w:gridCol w:w="2924"/>
      </w:tblGrid>
      <w:tr w:rsidR="000E2371" w:rsidRPr="00925F2F" w14:paraId="5E7ABF0C" w14:textId="77777777" w:rsidTr="00F12423">
        <w:trPr>
          <w:cantSplit/>
          <w:trHeight w:val="279"/>
        </w:trPr>
        <w:tc>
          <w:tcPr>
            <w:tcW w:w="4305" w:type="dxa"/>
            <w:gridSpan w:val="2"/>
            <w:tcBorders>
              <w:top w:val="single" w:sz="12" w:space="0" w:color="auto"/>
              <w:left w:val="single" w:sz="12" w:space="0" w:color="auto"/>
              <w:right w:val="single" w:sz="12" w:space="0" w:color="auto"/>
            </w:tcBorders>
            <w:shd w:val="clear" w:color="auto" w:fill="548DD4" w:themeFill="text2" w:themeFillTint="99"/>
            <w:vAlign w:val="center"/>
          </w:tcPr>
          <w:p w14:paraId="13893330" w14:textId="6F197558" w:rsidR="000E2371" w:rsidRPr="00925F2F" w:rsidRDefault="000E2371" w:rsidP="000E2371">
            <w:pPr>
              <w:jc w:val="center"/>
              <w:rPr>
                <w:rFonts w:ascii="AR P丸ゴシック体M" w:eastAsia="AR P丸ゴシック体M" w:hAnsi="ＭＳ 明朝"/>
                <w:b/>
                <w:bCs/>
                <w:color w:val="FFFFFF" w:themeColor="background1"/>
                <w:sz w:val="22"/>
              </w:rPr>
            </w:pPr>
            <w:bookmarkStart w:id="1" w:name="_Hlk209311010"/>
            <w:bookmarkEnd w:id="0"/>
            <w:r w:rsidRPr="00925F2F">
              <w:rPr>
                <w:rFonts w:ascii="AR P丸ゴシック体M" w:eastAsia="AR P丸ゴシック体M" w:hAnsi="ＭＳ 明朝" w:hint="eastAsia"/>
                <w:b/>
                <w:bCs/>
                <w:color w:val="FFFFFF" w:themeColor="background1"/>
                <w:sz w:val="22"/>
              </w:rPr>
              <w:t>保管書類</w:t>
            </w:r>
          </w:p>
        </w:tc>
        <w:tc>
          <w:tcPr>
            <w:tcW w:w="1260" w:type="dxa"/>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117D8398" w14:textId="28C214C6" w:rsidR="000E2371" w:rsidRPr="00925F2F" w:rsidRDefault="00F12423" w:rsidP="00F12423">
            <w:pPr>
              <w:jc w:val="center"/>
              <w:rPr>
                <w:rFonts w:ascii="AR P丸ゴシック体M" w:eastAsia="AR P丸ゴシック体M" w:hAnsi="ＭＳ 明朝"/>
                <w:b/>
                <w:bCs/>
                <w:color w:val="FFFFFF" w:themeColor="background1"/>
                <w:sz w:val="22"/>
              </w:rPr>
            </w:pPr>
            <w:r>
              <w:rPr>
                <w:rFonts w:ascii="AR P丸ゴシック体M" w:eastAsia="AR P丸ゴシック体M" w:hAnsi="ＭＳ 明朝" w:hint="eastAsia"/>
                <w:b/>
                <w:bCs/>
                <w:color w:val="FFFFFF" w:themeColor="background1"/>
                <w:sz w:val="22"/>
              </w:rPr>
              <w:t>保管場所の</w:t>
            </w:r>
            <w:r w:rsidR="000E2371" w:rsidRPr="00925F2F">
              <w:rPr>
                <w:rFonts w:ascii="AR P丸ゴシック体M" w:eastAsia="AR P丸ゴシック体M" w:hAnsi="ＭＳ 明朝" w:hint="eastAsia"/>
                <w:b/>
                <w:bCs/>
                <w:color w:val="FFFFFF" w:themeColor="background1"/>
                <w:sz w:val="22"/>
              </w:rPr>
              <w:t>掲示</w:t>
            </w:r>
            <w:r w:rsidR="00F56E3D" w:rsidRPr="00925F2F">
              <w:rPr>
                <w:rFonts w:ascii="Segoe UI Symbol" w:eastAsia="AR P丸ゴシック体M" w:hAnsi="Segoe UI Symbol" w:cs="Segoe UI Symbol" w:hint="eastAsia"/>
                <w:color w:val="FFFFFF" w:themeColor="background1"/>
                <w:sz w:val="22"/>
              </w:rPr>
              <w:t>*</w:t>
            </w:r>
            <w:r w:rsidR="00F56E3D" w:rsidRPr="00925F2F">
              <w:rPr>
                <w:rFonts w:ascii="AR P丸ゴシック体M" w:eastAsia="AR P丸ゴシック体M" w:hAnsi="ＭＳ 明朝" w:hint="eastAsia"/>
                <w:b/>
                <w:bCs/>
                <w:color w:val="FFFFFF" w:themeColor="background1"/>
                <w:sz w:val="22"/>
              </w:rPr>
              <w:t>1</w:t>
            </w:r>
          </w:p>
        </w:tc>
        <w:tc>
          <w:tcPr>
            <w:tcW w:w="1143" w:type="dxa"/>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28B0970A" w14:textId="04679A82" w:rsidR="001C1718" w:rsidRPr="00925F2F" w:rsidRDefault="000E2371" w:rsidP="001C1718">
            <w:pPr>
              <w:jc w:val="center"/>
              <w:rPr>
                <w:rFonts w:ascii="AR P丸ゴシック体M" w:eastAsia="AR P丸ゴシック体M" w:hAnsi="ＭＳ 明朝"/>
                <w:b/>
                <w:bCs/>
                <w:color w:val="FFFFFF" w:themeColor="background1"/>
                <w:sz w:val="22"/>
              </w:rPr>
            </w:pPr>
            <w:r w:rsidRPr="00925F2F">
              <w:rPr>
                <w:rFonts w:ascii="AR P丸ゴシック体M" w:eastAsia="AR P丸ゴシック体M" w:hAnsi="ＭＳ 明朝" w:hint="eastAsia"/>
                <w:b/>
                <w:bCs/>
                <w:color w:val="FFFFFF" w:themeColor="background1"/>
                <w:sz w:val="22"/>
              </w:rPr>
              <w:t>閲覧</w:t>
            </w:r>
            <w:r w:rsidR="00F12423">
              <w:rPr>
                <w:rFonts w:ascii="AR P丸ゴシック体M" w:eastAsia="AR P丸ゴシック体M" w:hAnsi="ＭＳ 明朝" w:hint="eastAsia"/>
                <w:b/>
                <w:bCs/>
                <w:color w:val="FFFFFF" w:themeColor="background1"/>
                <w:sz w:val="22"/>
              </w:rPr>
              <w:t>の</w:t>
            </w:r>
          </w:p>
          <w:p w14:paraId="32E9DCBE" w14:textId="3C05BFF1" w:rsidR="000E2371" w:rsidRPr="00925F2F" w:rsidRDefault="000E2371" w:rsidP="001C1718">
            <w:pPr>
              <w:jc w:val="center"/>
              <w:rPr>
                <w:rFonts w:ascii="AR P丸ゴシック体M" w:eastAsia="AR P丸ゴシック体M" w:hAnsi="ＭＳ 明朝"/>
                <w:b/>
                <w:bCs/>
                <w:color w:val="FFFFFF" w:themeColor="background1"/>
                <w:sz w:val="22"/>
              </w:rPr>
            </w:pPr>
            <w:r w:rsidRPr="00925F2F">
              <w:rPr>
                <w:rFonts w:ascii="AR P丸ゴシック体M" w:eastAsia="AR P丸ゴシック体M" w:hAnsi="ＭＳ 明朝" w:hint="eastAsia"/>
                <w:b/>
                <w:bCs/>
                <w:color w:val="FFFFFF" w:themeColor="background1"/>
                <w:sz w:val="22"/>
              </w:rPr>
              <w:t>理由</w:t>
            </w:r>
          </w:p>
        </w:tc>
        <w:tc>
          <w:tcPr>
            <w:tcW w:w="2924" w:type="dxa"/>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172E18D1" w14:textId="21F92DAC" w:rsidR="000E2371" w:rsidRPr="00925F2F" w:rsidRDefault="000E2371" w:rsidP="000E2371">
            <w:pPr>
              <w:jc w:val="center"/>
              <w:rPr>
                <w:rFonts w:ascii="AR P丸ゴシック体M" w:eastAsia="AR P丸ゴシック体M" w:hAnsi="ＭＳ 明朝"/>
                <w:b/>
                <w:bCs/>
                <w:color w:val="FFFFFF" w:themeColor="background1"/>
                <w:sz w:val="22"/>
              </w:rPr>
            </w:pPr>
            <w:r w:rsidRPr="00925F2F">
              <w:rPr>
                <w:rFonts w:ascii="AR P丸ゴシック体M" w:eastAsia="AR P丸ゴシック体M" w:hAnsi="ＭＳ 明朝" w:hint="eastAsia"/>
                <w:b/>
                <w:bCs/>
                <w:color w:val="FFFFFF" w:themeColor="background1"/>
                <w:sz w:val="22"/>
              </w:rPr>
              <w:t>閲覧請求</w:t>
            </w:r>
            <w:r w:rsidR="00B02038" w:rsidRPr="00925F2F">
              <w:rPr>
                <w:rFonts w:ascii="AR P丸ゴシック体M" w:eastAsia="AR P丸ゴシック体M" w:hAnsi="ＭＳ 明朝" w:hint="eastAsia"/>
                <w:b/>
                <w:bCs/>
                <w:color w:val="FFFFFF" w:themeColor="background1"/>
                <w:sz w:val="22"/>
              </w:rPr>
              <w:t>権</w:t>
            </w:r>
            <w:r w:rsidRPr="00925F2F">
              <w:rPr>
                <w:rFonts w:ascii="AR P丸ゴシック体M" w:eastAsia="AR P丸ゴシック体M" w:hAnsi="ＭＳ 明朝" w:hint="eastAsia"/>
                <w:b/>
                <w:bCs/>
                <w:color w:val="FFFFFF" w:themeColor="background1"/>
                <w:sz w:val="22"/>
              </w:rPr>
              <w:t>者</w:t>
            </w:r>
          </w:p>
        </w:tc>
      </w:tr>
      <w:tr w:rsidR="00C57047" w:rsidRPr="00925F2F" w14:paraId="1621236A" w14:textId="77777777" w:rsidTr="00F12423">
        <w:trPr>
          <w:cantSplit/>
          <w:trHeight w:val="397"/>
        </w:trPr>
        <w:tc>
          <w:tcPr>
            <w:tcW w:w="630" w:type="dxa"/>
            <w:vMerge w:val="restart"/>
            <w:tcBorders>
              <w:top w:val="single" w:sz="12" w:space="0" w:color="auto"/>
              <w:left w:val="single" w:sz="12" w:space="0" w:color="auto"/>
            </w:tcBorders>
            <w:vAlign w:val="center"/>
          </w:tcPr>
          <w:p w14:paraId="6214E0A8" w14:textId="6EA017CE" w:rsidR="00C57047" w:rsidRPr="00925F2F" w:rsidRDefault="00C57047" w:rsidP="001C1718">
            <w:pPr>
              <w:jc w:val="center"/>
              <w:rPr>
                <w:rFonts w:ascii="AR P丸ゴシック体M" w:eastAsia="AR P丸ゴシック体M" w:hAnsi="ＭＳ 明朝"/>
                <w:sz w:val="22"/>
              </w:rPr>
            </w:pPr>
            <w:r w:rsidRPr="00925F2F">
              <w:rPr>
                <w:rFonts w:ascii="AR P丸ゴシック体M" w:eastAsia="AR P丸ゴシック体M" w:hAnsi="ＭＳ 明朝" w:hint="eastAsia"/>
                <w:sz w:val="22"/>
              </w:rPr>
              <w:t>総会</w:t>
            </w:r>
          </w:p>
        </w:tc>
        <w:tc>
          <w:tcPr>
            <w:tcW w:w="3675" w:type="dxa"/>
            <w:tcBorders>
              <w:top w:val="single" w:sz="12" w:space="0" w:color="auto"/>
              <w:right w:val="single" w:sz="12" w:space="0" w:color="auto"/>
            </w:tcBorders>
            <w:vAlign w:val="center"/>
          </w:tcPr>
          <w:p w14:paraId="55FB837E" w14:textId="1C56F1CC" w:rsidR="00C57047" w:rsidRPr="00925F2F" w:rsidRDefault="00C57047" w:rsidP="001C1718">
            <w:pPr>
              <w:rPr>
                <w:rFonts w:ascii="AR P丸ゴシック体M" w:eastAsia="AR P丸ゴシック体M" w:hAnsi="ＭＳ 明朝"/>
                <w:sz w:val="22"/>
              </w:rPr>
            </w:pPr>
            <w:r w:rsidRPr="00925F2F">
              <w:rPr>
                <w:rFonts w:ascii="AR P丸ゴシック体M" w:eastAsia="AR P丸ゴシック体M" w:hAnsi="ＭＳ 明朝" w:hint="eastAsia"/>
                <w:sz w:val="22"/>
              </w:rPr>
              <w:t>総会議事録</w:t>
            </w:r>
          </w:p>
        </w:tc>
        <w:tc>
          <w:tcPr>
            <w:tcW w:w="1260" w:type="dxa"/>
            <w:tcBorders>
              <w:top w:val="single" w:sz="12" w:space="0" w:color="auto"/>
              <w:left w:val="single" w:sz="12" w:space="0" w:color="auto"/>
              <w:right w:val="single" w:sz="12" w:space="0" w:color="auto"/>
            </w:tcBorders>
            <w:vAlign w:val="center"/>
          </w:tcPr>
          <w:p w14:paraId="2CF05948" w14:textId="73F06185" w:rsidR="00C57047" w:rsidRPr="00925F2F" w:rsidRDefault="001C1718" w:rsidP="001C1718">
            <w:pPr>
              <w:jc w:val="center"/>
              <w:rPr>
                <w:rFonts w:ascii="AR P丸ゴシック体M" w:eastAsia="AR P丸ゴシック体M" w:hAnsi="ＭＳ 明朝"/>
                <w:sz w:val="22"/>
              </w:rPr>
            </w:pPr>
            <w:r w:rsidRPr="00925F2F">
              <w:rPr>
                <w:rFonts w:ascii="AR P丸ゴシック体M" w:eastAsia="AR P丸ゴシック体M" w:hAnsi="ＭＳ 明朝" w:hint="eastAsia"/>
                <w:sz w:val="22"/>
              </w:rPr>
              <w:t>◯</w:t>
            </w:r>
          </w:p>
        </w:tc>
        <w:tc>
          <w:tcPr>
            <w:tcW w:w="1143" w:type="dxa"/>
            <w:tcBorders>
              <w:top w:val="single" w:sz="12" w:space="0" w:color="auto"/>
              <w:left w:val="single" w:sz="12" w:space="0" w:color="auto"/>
              <w:right w:val="single" w:sz="12" w:space="0" w:color="auto"/>
            </w:tcBorders>
            <w:vAlign w:val="center"/>
          </w:tcPr>
          <w:p w14:paraId="5DDFB30E" w14:textId="77777777" w:rsidR="00C57047" w:rsidRPr="00925F2F" w:rsidRDefault="00C57047" w:rsidP="001C1718">
            <w:pPr>
              <w:jc w:val="center"/>
              <w:rPr>
                <w:rFonts w:ascii="AR P丸ゴシック体M" w:eastAsia="AR P丸ゴシック体M" w:hAnsi="ＭＳ 明朝"/>
                <w:sz w:val="22"/>
              </w:rPr>
            </w:pPr>
          </w:p>
        </w:tc>
        <w:tc>
          <w:tcPr>
            <w:tcW w:w="2924" w:type="dxa"/>
            <w:tcBorders>
              <w:top w:val="single" w:sz="12" w:space="0" w:color="auto"/>
              <w:left w:val="single" w:sz="12" w:space="0" w:color="auto"/>
              <w:right w:val="single" w:sz="12" w:space="0" w:color="auto"/>
            </w:tcBorders>
            <w:vAlign w:val="center"/>
          </w:tcPr>
          <w:p w14:paraId="1B9DF733" w14:textId="50A85EC1" w:rsidR="00C57047" w:rsidRPr="00676360" w:rsidRDefault="001C1718" w:rsidP="001C1718">
            <w:pPr>
              <w:rPr>
                <w:rFonts w:ascii="AR P丸ゴシック体M" w:eastAsia="AR P丸ゴシック体M" w:hAnsi="ＭＳ 明朝"/>
                <w:sz w:val="22"/>
              </w:rPr>
            </w:pPr>
            <w:r w:rsidRPr="00676360">
              <w:rPr>
                <w:rFonts w:ascii="AR P丸ゴシック体M" w:eastAsia="AR P丸ゴシック体M" w:hAnsi="ＭＳ 明朝" w:hint="eastAsia"/>
                <w:sz w:val="22"/>
              </w:rPr>
              <w:t>組合員、利害関係人</w:t>
            </w:r>
          </w:p>
        </w:tc>
      </w:tr>
      <w:tr w:rsidR="00F56E3D" w:rsidRPr="00925F2F" w14:paraId="13E6710C" w14:textId="77777777" w:rsidTr="00F12423">
        <w:trPr>
          <w:cantSplit/>
          <w:trHeight w:val="397"/>
        </w:trPr>
        <w:tc>
          <w:tcPr>
            <w:tcW w:w="630" w:type="dxa"/>
            <w:vMerge/>
            <w:tcBorders>
              <w:left w:val="single" w:sz="12" w:space="0" w:color="auto"/>
            </w:tcBorders>
            <w:vAlign w:val="center"/>
          </w:tcPr>
          <w:p w14:paraId="2600273F" w14:textId="51CAE91D" w:rsidR="00F56E3D" w:rsidRPr="00925F2F" w:rsidRDefault="00F56E3D" w:rsidP="00F56E3D">
            <w:pPr>
              <w:jc w:val="center"/>
              <w:rPr>
                <w:rFonts w:ascii="AR P丸ゴシック体M" w:eastAsia="AR P丸ゴシック体M" w:hAnsi="ＭＳ 明朝"/>
                <w:sz w:val="22"/>
              </w:rPr>
            </w:pPr>
          </w:p>
        </w:tc>
        <w:tc>
          <w:tcPr>
            <w:tcW w:w="3675" w:type="dxa"/>
            <w:tcBorders>
              <w:top w:val="single" w:sz="4" w:space="0" w:color="auto"/>
              <w:right w:val="single" w:sz="12" w:space="0" w:color="auto"/>
            </w:tcBorders>
            <w:vAlign w:val="center"/>
          </w:tcPr>
          <w:p w14:paraId="6EEE6756" w14:textId="5CB6DCF7" w:rsidR="00F56E3D" w:rsidRPr="00925F2F" w:rsidRDefault="00F56E3D" w:rsidP="00F56E3D">
            <w:pPr>
              <w:rPr>
                <w:rFonts w:ascii="AR P丸ゴシック体M" w:eastAsia="AR P丸ゴシック体M" w:hAnsi="ＭＳ 明朝"/>
                <w:sz w:val="22"/>
              </w:rPr>
            </w:pPr>
            <w:r w:rsidRPr="00925F2F">
              <w:rPr>
                <w:rFonts w:ascii="AR P丸ゴシック体M" w:eastAsia="AR P丸ゴシック体M" w:hAnsi="ＭＳ 明朝" w:hint="eastAsia"/>
                <w:sz w:val="22"/>
              </w:rPr>
              <w:t>書面決議（電磁的記録）</w:t>
            </w:r>
          </w:p>
        </w:tc>
        <w:tc>
          <w:tcPr>
            <w:tcW w:w="1260" w:type="dxa"/>
            <w:tcBorders>
              <w:top w:val="single" w:sz="4" w:space="0" w:color="auto"/>
              <w:left w:val="single" w:sz="12" w:space="0" w:color="auto"/>
              <w:right w:val="single" w:sz="12" w:space="0" w:color="auto"/>
            </w:tcBorders>
            <w:vAlign w:val="center"/>
          </w:tcPr>
          <w:p w14:paraId="4AFF4B13" w14:textId="2A25B9DA" w:rsidR="00F56E3D" w:rsidRPr="00925F2F" w:rsidRDefault="00F56E3D" w:rsidP="00F56E3D">
            <w:pPr>
              <w:jc w:val="center"/>
              <w:rPr>
                <w:rFonts w:ascii="AR P丸ゴシック体M" w:eastAsia="AR P丸ゴシック体M" w:hAnsi="ＭＳ 明朝"/>
                <w:sz w:val="22"/>
              </w:rPr>
            </w:pPr>
            <w:r w:rsidRPr="00925F2F">
              <w:rPr>
                <w:rFonts w:ascii="AR P丸ゴシック体M" w:eastAsia="AR P丸ゴシック体M" w:hAnsi="ＭＳ 明朝" w:hint="eastAsia"/>
                <w:sz w:val="22"/>
              </w:rPr>
              <w:t>◯</w:t>
            </w:r>
          </w:p>
        </w:tc>
        <w:tc>
          <w:tcPr>
            <w:tcW w:w="1143" w:type="dxa"/>
            <w:tcBorders>
              <w:top w:val="single" w:sz="4" w:space="0" w:color="auto"/>
              <w:left w:val="single" w:sz="12" w:space="0" w:color="auto"/>
              <w:right w:val="single" w:sz="12" w:space="0" w:color="auto"/>
            </w:tcBorders>
            <w:vAlign w:val="center"/>
          </w:tcPr>
          <w:p w14:paraId="113DA04C" w14:textId="77777777" w:rsidR="00F56E3D" w:rsidRPr="00925F2F" w:rsidRDefault="00F56E3D" w:rsidP="00F56E3D">
            <w:pPr>
              <w:jc w:val="center"/>
              <w:rPr>
                <w:rFonts w:ascii="AR P丸ゴシック体M" w:eastAsia="AR P丸ゴシック体M" w:hAnsi="ＭＳ 明朝"/>
                <w:sz w:val="22"/>
              </w:rPr>
            </w:pPr>
          </w:p>
        </w:tc>
        <w:tc>
          <w:tcPr>
            <w:tcW w:w="2924" w:type="dxa"/>
            <w:tcBorders>
              <w:top w:val="single" w:sz="4" w:space="0" w:color="auto"/>
              <w:left w:val="single" w:sz="12" w:space="0" w:color="auto"/>
              <w:right w:val="single" w:sz="12" w:space="0" w:color="auto"/>
            </w:tcBorders>
            <w:vAlign w:val="center"/>
          </w:tcPr>
          <w:p w14:paraId="3EEFE30E" w14:textId="6647FAB6" w:rsidR="00F56E3D" w:rsidRPr="00676360" w:rsidRDefault="00F56E3D" w:rsidP="00F56E3D">
            <w:pPr>
              <w:rPr>
                <w:rFonts w:ascii="AR P丸ゴシック体M" w:eastAsia="AR P丸ゴシック体M" w:hAnsi="ＭＳ 明朝"/>
                <w:sz w:val="22"/>
              </w:rPr>
            </w:pPr>
            <w:r w:rsidRPr="00676360">
              <w:rPr>
                <w:rFonts w:ascii="AR P丸ゴシック体M" w:eastAsia="AR P丸ゴシック体M" w:hAnsi="ＭＳ 明朝" w:hint="eastAsia"/>
                <w:sz w:val="22"/>
              </w:rPr>
              <w:t>組合員、利害関係人</w:t>
            </w:r>
          </w:p>
        </w:tc>
      </w:tr>
      <w:tr w:rsidR="00F56E3D" w:rsidRPr="00925F2F" w14:paraId="3A283444" w14:textId="77777777" w:rsidTr="00F12423">
        <w:trPr>
          <w:cantSplit/>
          <w:trHeight w:val="397"/>
        </w:trPr>
        <w:tc>
          <w:tcPr>
            <w:tcW w:w="630" w:type="dxa"/>
            <w:vMerge/>
            <w:tcBorders>
              <w:left w:val="single" w:sz="12" w:space="0" w:color="auto"/>
            </w:tcBorders>
            <w:vAlign w:val="center"/>
          </w:tcPr>
          <w:p w14:paraId="023C4815" w14:textId="77777777" w:rsidR="00F56E3D" w:rsidRPr="00925F2F" w:rsidRDefault="00F56E3D" w:rsidP="00F56E3D">
            <w:pPr>
              <w:jc w:val="center"/>
              <w:rPr>
                <w:rFonts w:ascii="AR P丸ゴシック体M" w:eastAsia="AR P丸ゴシック体M" w:hAnsi="ＭＳ 明朝"/>
                <w:sz w:val="22"/>
              </w:rPr>
            </w:pPr>
          </w:p>
        </w:tc>
        <w:tc>
          <w:tcPr>
            <w:tcW w:w="3675" w:type="dxa"/>
            <w:tcBorders>
              <w:top w:val="single" w:sz="4" w:space="0" w:color="auto"/>
              <w:right w:val="single" w:sz="12" w:space="0" w:color="auto"/>
            </w:tcBorders>
            <w:vAlign w:val="center"/>
          </w:tcPr>
          <w:p w14:paraId="5DA60227" w14:textId="1F276F17" w:rsidR="00F56E3D" w:rsidRPr="00925F2F" w:rsidRDefault="00F56E3D" w:rsidP="00F56E3D">
            <w:pPr>
              <w:rPr>
                <w:rFonts w:ascii="AR P丸ゴシック体M" w:eastAsia="AR P丸ゴシック体M" w:hAnsi="ＭＳ 明朝"/>
                <w:sz w:val="22"/>
              </w:rPr>
            </w:pPr>
            <w:r w:rsidRPr="00925F2F">
              <w:rPr>
                <w:rFonts w:ascii="AR P丸ゴシック体M" w:eastAsia="AR P丸ゴシック体M" w:hAnsi="ＭＳ 明朝" w:hint="eastAsia"/>
                <w:sz w:val="22"/>
              </w:rPr>
              <w:t>総会資料（議案書、付随する資料）</w:t>
            </w:r>
          </w:p>
        </w:tc>
        <w:tc>
          <w:tcPr>
            <w:tcW w:w="1260" w:type="dxa"/>
            <w:tcBorders>
              <w:top w:val="single" w:sz="4" w:space="0" w:color="auto"/>
              <w:left w:val="single" w:sz="12" w:space="0" w:color="auto"/>
              <w:right w:val="single" w:sz="12" w:space="0" w:color="auto"/>
            </w:tcBorders>
            <w:vAlign w:val="center"/>
          </w:tcPr>
          <w:p w14:paraId="44AD78AC" w14:textId="199F112F" w:rsidR="00F56E3D" w:rsidRPr="00925F2F" w:rsidRDefault="00F56E3D" w:rsidP="00F56E3D">
            <w:pPr>
              <w:jc w:val="center"/>
              <w:rPr>
                <w:rFonts w:ascii="AR P丸ゴシック体M" w:eastAsia="AR P丸ゴシック体M" w:hAnsi="ＭＳ 明朝"/>
                <w:sz w:val="22"/>
              </w:rPr>
            </w:pPr>
          </w:p>
        </w:tc>
        <w:tc>
          <w:tcPr>
            <w:tcW w:w="1143" w:type="dxa"/>
            <w:tcBorders>
              <w:top w:val="single" w:sz="4" w:space="0" w:color="auto"/>
              <w:left w:val="single" w:sz="12" w:space="0" w:color="auto"/>
              <w:right w:val="single" w:sz="12" w:space="0" w:color="auto"/>
            </w:tcBorders>
            <w:vAlign w:val="center"/>
          </w:tcPr>
          <w:p w14:paraId="7063A5A7" w14:textId="0D13774E" w:rsidR="00F56E3D" w:rsidRPr="00925F2F" w:rsidRDefault="00F56E3D" w:rsidP="00F56E3D">
            <w:pPr>
              <w:jc w:val="center"/>
              <w:rPr>
                <w:rFonts w:ascii="AR P丸ゴシック体M" w:eastAsia="AR P丸ゴシック体M" w:hAnsi="ＭＳ 明朝"/>
                <w:sz w:val="22"/>
              </w:rPr>
            </w:pPr>
            <w:r w:rsidRPr="00925F2F">
              <w:rPr>
                <w:rFonts w:ascii="AR P丸ゴシック体M" w:eastAsia="AR P丸ゴシック体M" w:hAnsi="ＭＳ 明朝" w:hint="eastAsia"/>
                <w:sz w:val="22"/>
              </w:rPr>
              <w:t>◯</w:t>
            </w:r>
          </w:p>
        </w:tc>
        <w:tc>
          <w:tcPr>
            <w:tcW w:w="2924" w:type="dxa"/>
            <w:tcBorders>
              <w:top w:val="single" w:sz="4" w:space="0" w:color="auto"/>
              <w:left w:val="single" w:sz="12" w:space="0" w:color="auto"/>
              <w:right w:val="single" w:sz="12" w:space="0" w:color="auto"/>
            </w:tcBorders>
            <w:vAlign w:val="center"/>
          </w:tcPr>
          <w:p w14:paraId="4DFB3B8B" w14:textId="1CD4039C" w:rsidR="00F56E3D" w:rsidRPr="00676360" w:rsidRDefault="00F56E3D" w:rsidP="00F56E3D">
            <w:pPr>
              <w:rPr>
                <w:rFonts w:ascii="AR P丸ゴシック体M" w:eastAsia="AR P丸ゴシック体M" w:hAnsi="ＭＳ 明朝"/>
                <w:sz w:val="22"/>
              </w:rPr>
            </w:pPr>
            <w:r w:rsidRPr="00676360">
              <w:rPr>
                <w:rFonts w:ascii="AR P丸ゴシック体M" w:eastAsia="AR P丸ゴシック体M" w:hAnsi="ＭＳ 明朝" w:hint="eastAsia"/>
                <w:sz w:val="22"/>
              </w:rPr>
              <w:t>組合員、利害関係人</w:t>
            </w:r>
          </w:p>
        </w:tc>
      </w:tr>
      <w:tr w:rsidR="00F56E3D" w:rsidRPr="00925F2F" w14:paraId="1B19A87B" w14:textId="77777777" w:rsidTr="00F12423">
        <w:trPr>
          <w:cantSplit/>
          <w:trHeight w:val="397"/>
        </w:trPr>
        <w:tc>
          <w:tcPr>
            <w:tcW w:w="630" w:type="dxa"/>
            <w:vMerge w:val="restart"/>
            <w:tcBorders>
              <w:top w:val="single" w:sz="4" w:space="0" w:color="auto"/>
              <w:left w:val="single" w:sz="12" w:space="0" w:color="auto"/>
            </w:tcBorders>
            <w:vAlign w:val="center"/>
          </w:tcPr>
          <w:p w14:paraId="69C6F8EE" w14:textId="72D72A4D" w:rsidR="00F56E3D" w:rsidRPr="00925F2F" w:rsidRDefault="00F56E3D" w:rsidP="00F56E3D">
            <w:pPr>
              <w:jc w:val="center"/>
              <w:rPr>
                <w:rFonts w:ascii="AR P丸ゴシック体M" w:eastAsia="AR P丸ゴシック体M" w:hAnsi="ＭＳ 明朝"/>
                <w:sz w:val="22"/>
              </w:rPr>
            </w:pPr>
            <w:r w:rsidRPr="00925F2F">
              <w:rPr>
                <w:rFonts w:ascii="AR P丸ゴシック体M" w:eastAsia="AR P丸ゴシック体M" w:hAnsi="ＭＳ 明朝" w:hint="eastAsia"/>
                <w:sz w:val="22"/>
              </w:rPr>
              <w:t>規約</w:t>
            </w:r>
          </w:p>
        </w:tc>
        <w:tc>
          <w:tcPr>
            <w:tcW w:w="3675" w:type="dxa"/>
            <w:tcBorders>
              <w:top w:val="single" w:sz="4" w:space="0" w:color="auto"/>
              <w:right w:val="single" w:sz="12" w:space="0" w:color="auto"/>
            </w:tcBorders>
            <w:vAlign w:val="center"/>
          </w:tcPr>
          <w:p w14:paraId="1148ACF0" w14:textId="7A05B189" w:rsidR="00F56E3D" w:rsidRPr="00925F2F" w:rsidRDefault="00F56E3D" w:rsidP="00F56E3D">
            <w:pPr>
              <w:rPr>
                <w:rFonts w:ascii="AR P丸ゴシック体M" w:eastAsia="AR P丸ゴシック体M" w:hAnsi="ＭＳ 明朝"/>
                <w:sz w:val="22"/>
              </w:rPr>
            </w:pPr>
            <w:r w:rsidRPr="00925F2F">
              <w:rPr>
                <w:rFonts w:ascii="AR P丸ゴシック体M" w:eastAsia="AR P丸ゴシック体M" w:hAnsi="ＭＳ 明朝" w:hint="eastAsia"/>
                <w:sz w:val="22"/>
              </w:rPr>
              <w:t>規約原本</w:t>
            </w:r>
          </w:p>
        </w:tc>
        <w:tc>
          <w:tcPr>
            <w:tcW w:w="1260" w:type="dxa"/>
            <w:tcBorders>
              <w:top w:val="single" w:sz="4" w:space="0" w:color="auto"/>
              <w:left w:val="single" w:sz="12" w:space="0" w:color="auto"/>
              <w:right w:val="single" w:sz="12" w:space="0" w:color="auto"/>
            </w:tcBorders>
            <w:vAlign w:val="center"/>
          </w:tcPr>
          <w:p w14:paraId="2C1F2AF0" w14:textId="600F3D80" w:rsidR="00F56E3D" w:rsidRPr="00925F2F" w:rsidRDefault="00F56E3D" w:rsidP="00F56E3D">
            <w:pPr>
              <w:jc w:val="center"/>
              <w:rPr>
                <w:rFonts w:ascii="AR P丸ゴシック体M" w:eastAsia="AR P丸ゴシック体M" w:hAnsi="ＭＳ 明朝"/>
                <w:sz w:val="22"/>
              </w:rPr>
            </w:pPr>
            <w:r w:rsidRPr="00925F2F">
              <w:rPr>
                <w:rFonts w:ascii="AR P丸ゴシック体M" w:eastAsia="AR P丸ゴシック体M" w:hAnsi="ＭＳ 明朝" w:hint="eastAsia"/>
                <w:sz w:val="22"/>
              </w:rPr>
              <w:t>◯</w:t>
            </w:r>
          </w:p>
        </w:tc>
        <w:tc>
          <w:tcPr>
            <w:tcW w:w="1143" w:type="dxa"/>
            <w:tcBorders>
              <w:top w:val="single" w:sz="4" w:space="0" w:color="auto"/>
              <w:left w:val="single" w:sz="12" w:space="0" w:color="auto"/>
              <w:right w:val="single" w:sz="12" w:space="0" w:color="auto"/>
            </w:tcBorders>
            <w:vAlign w:val="center"/>
          </w:tcPr>
          <w:p w14:paraId="42BEF20F" w14:textId="77777777" w:rsidR="00F56E3D" w:rsidRPr="00925F2F" w:rsidRDefault="00F56E3D" w:rsidP="00F56E3D">
            <w:pPr>
              <w:jc w:val="center"/>
              <w:rPr>
                <w:rFonts w:ascii="AR P丸ゴシック体M" w:eastAsia="AR P丸ゴシック体M" w:hAnsi="ＭＳ 明朝"/>
                <w:sz w:val="22"/>
              </w:rPr>
            </w:pPr>
          </w:p>
        </w:tc>
        <w:tc>
          <w:tcPr>
            <w:tcW w:w="2924" w:type="dxa"/>
            <w:tcBorders>
              <w:top w:val="single" w:sz="4" w:space="0" w:color="auto"/>
              <w:left w:val="single" w:sz="12" w:space="0" w:color="auto"/>
              <w:right w:val="single" w:sz="12" w:space="0" w:color="auto"/>
            </w:tcBorders>
            <w:vAlign w:val="center"/>
          </w:tcPr>
          <w:p w14:paraId="3258FE1F" w14:textId="01D9F165" w:rsidR="00F56E3D" w:rsidRPr="00676360" w:rsidRDefault="00F12423" w:rsidP="00F56E3D">
            <w:pPr>
              <w:rPr>
                <w:rFonts w:ascii="AR P丸ゴシック体M" w:eastAsia="AR P丸ゴシック体M" w:hAnsi="ＭＳ 明朝"/>
                <w:sz w:val="22"/>
              </w:rPr>
            </w:pPr>
            <w:r>
              <w:rPr>
                <w:rFonts w:ascii="AR P丸ゴシック体M" w:eastAsia="AR P丸ゴシック体M" w:hAnsi="ＭＳ 明朝" w:hint="eastAsia"/>
                <w:sz w:val="22"/>
              </w:rPr>
              <w:t>区分所有者</w:t>
            </w:r>
            <w:r w:rsidR="00DF1259">
              <w:rPr>
                <w:rFonts w:ascii="AR P丸ゴシック体M" w:eastAsia="AR P丸ゴシック体M" w:hAnsi="ＭＳ 明朝" w:hint="eastAsia"/>
                <w:sz w:val="22"/>
              </w:rPr>
              <w:t>*3</w:t>
            </w:r>
            <w:r w:rsidR="00F56E3D" w:rsidRPr="00676360">
              <w:rPr>
                <w:rFonts w:ascii="AR P丸ゴシック体M" w:eastAsia="AR P丸ゴシック体M" w:hAnsi="ＭＳ 明朝" w:hint="eastAsia"/>
                <w:sz w:val="22"/>
              </w:rPr>
              <w:t>、利害関係人</w:t>
            </w:r>
          </w:p>
        </w:tc>
      </w:tr>
      <w:tr w:rsidR="00F56E3D" w:rsidRPr="00925F2F" w14:paraId="3707ACC8" w14:textId="77777777" w:rsidTr="00F12423">
        <w:trPr>
          <w:cantSplit/>
          <w:trHeight w:val="397"/>
        </w:trPr>
        <w:tc>
          <w:tcPr>
            <w:tcW w:w="630" w:type="dxa"/>
            <w:vMerge/>
            <w:tcBorders>
              <w:left w:val="single" w:sz="12" w:space="0" w:color="auto"/>
            </w:tcBorders>
            <w:vAlign w:val="center"/>
          </w:tcPr>
          <w:p w14:paraId="42613985" w14:textId="77777777" w:rsidR="00F56E3D" w:rsidRPr="00925F2F" w:rsidRDefault="00F56E3D" w:rsidP="00F56E3D">
            <w:pPr>
              <w:jc w:val="center"/>
              <w:rPr>
                <w:rFonts w:ascii="AR P丸ゴシック体M" w:eastAsia="AR P丸ゴシック体M" w:hAnsi="ＭＳ 明朝"/>
                <w:sz w:val="22"/>
              </w:rPr>
            </w:pPr>
          </w:p>
        </w:tc>
        <w:tc>
          <w:tcPr>
            <w:tcW w:w="3675" w:type="dxa"/>
            <w:tcBorders>
              <w:top w:val="single" w:sz="4" w:space="0" w:color="auto"/>
              <w:right w:val="single" w:sz="12" w:space="0" w:color="auto"/>
            </w:tcBorders>
            <w:vAlign w:val="center"/>
          </w:tcPr>
          <w:p w14:paraId="26E87E0E" w14:textId="58A5C439" w:rsidR="00F56E3D" w:rsidRPr="00925F2F" w:rsidRDefault="00F56E3D" w:rsidP="00F56E3D">
            <w:pPr>
              <w:rPr>
                <w:rFonts w:ascii="AR P丸ゴシック体M" w:eastAsia="AR P丸ゴシック体M" w:hAnsi="ＭＳ 明朝"/>
                <w:sz w:val="22"/>
              </w:rPr>
            </w:pPr>
            <w:r w:rsidRPr="00925F2F">
              <w:rPr>
                <w:rFonts w:ascii="AR P丸ゴシック体M" w:eastAsia="AR P丸ゴシック体M" w:hAnsi="ＭＳ 明朝" w:hint="eastAsia"/>
                <w:sz w:val="22"/>
              </w:rPr>
              <w:t>使用細則</w:t>
            </w:r>
            <w:r w:rsidR="00773DF4">
              <w:rPr>
                <w:rFonts w:ascii="AR P丸ゴシック体M" w:eastAsia="AR P丸ゴシック体M" w:hAnsi="ＭＳ 明朝" w:hint="eastAsia"/>
                <w:sz w:val="22"/>
              </w:rPr>
              <w:t>、細則</w:t>
            </w:r>
          </w:p>
        </w:tc>
        <w:tc>
          <w:tcPr>
            <w:tcW w:w="1260" w:type="dxa"/>
            <w:tcBorders>
              <w:top w:val="single" w:sz="4" w:space="0" w:color="auto"/>
              <w:left w:val="single" w:sz="12" w:space="0" w:color="auto"/>
              <w:right w:val="single" w:sz="12" w:space="0" w:color="auto"/>
            </w:tcBorders>
            <w:vAlign w:val="center"/>
          </w:tcPr>
          <w:p w14:paraId="4038B7A7" w14:textId="59EF569D" w:rsidR="00F56E3D" w:rsidRPr="00925F2F" w:rsidRDefault="00F56E3D" w:rsidP="00F56E3D">
            <w:pPr>
              <w:jc w:val="center"/>
              <w:rPr>
                <w:rFonts w:ascii="AR P丸ゴシック体M" w:eastAsia="AR P丸ゴシック体M" w:hAnsi="ＭＳ 明朝"/>
                <w:sz w:val="22"/>
              </w:rPr>
            </w:pPr>
            <w:r w:rsidRPr="00925F2F">
              <w:rPr>
                <w:rFonts w:ascii="AR P丸ゴシック体M" w:eastAsia="AR P丸ゴシック体M" w:hAnsi="ＭＳ 明朝" w:hint="eastAsia"/>
                <w:sz w:val="22"/>
              </w:rPr>
              <w:t>◯</w:t>
            </w:r>
          </w:p>
        </w:tc>
        <w:tc>
          <w:tcPr>
            <w:tcW w:w="1143" w:type="dxa"/>
            <w:tcBorders>
              <w:top w:val="single" w:sz="4" w:space="0" w:color="auto"/>
              <w:left w:val="single" w:sz="12" w:space="0" w:color="auto"/>
              <w:right w:val="single" w:sz="12" w:space="0" w:color="auto"/>
            </w:tcBorders>
            <w:vAlign w:val="center"/>
          </w:tcPr>
          <w:p w14:paraId="5AEA4FF7" w14:textId="77777777" w:rsidR="00F56E3D" w:rsidRPr="00925F2F" w:rsidRDefault="00F56E3D" w:rsidP="00F56E3D">
            <w:pPr>
              <w:jc w:val="center"/>
              <w:rPr>
                <w:rFonts w:ascii="AR P丸ゴシック体M" w:eastAsia="AR P丸ゴシック体M" w:hAnsi="ＭＳ 明朝"/>
                <w:sz w:val="22"/>
              </w:rPr>
            </w:pPr>
          </w:p>
        </w:tc>
        <w:tc>
          <w:tcPr>
            <w:tcW w:w="2924" w:type="dxa"/>
            <w:tcBorders>
              <w:top w:val="single" w:sz="4" w:space="0" w:color="auto"/>
              <w:left w:val="single" w:sz="12" w:space="0" w:color="auto"/>
              <w:right w:val="single" w:sz="12" w:space="0" w:color="auto"/>
            </w:tcBorders>
            <w:vAlign w:val="center"/>
          </w:tcPr>
          <w:p w14:paraId="6A0AAFD0" w14:textId="3EC84439" w:rsidR="00F56E3D" w:rsidRPr="00676360" w:rsidRDefault="00F12423" w:rsidP="00F56E3D">
            <w:pPr>
              <w:rPr>
                <w:rFonts w:ascii="AR P丸ゴシック体M" w:eastAsia="AR P丸ゴシック体M" w:hAnsi="ＭＳ 明朝"/>
                <w:sz w:val="22"/>
              </w:rPr>
            </w:pPr>
            <w:r>
              <w:rPr>
                <w:rFonts w:ascii="AR P丸ゴシック体M" w:eastAsia="AR P丸ゴシック体M" w:hAnsi="ＭＳ 明朝" w:hint="eastAsia"/>
                <w:sz w:val="22"/>
              </w:rPr>
              <w:t>区分所有者</w:t>
            </w:r>
            <w:r w:rsidR="00DF1259">
              <w:rPr>
                <w:rFonts w:ascii="AR P丸ゴシック体M" w:eastAsia="AR P丸ゴシック体M" w:hAnsi="ＭＳ 明朝" w:hint="eastAsia"/>
                <w:sz w:val="22"/>
              </w:rPr>
              <w:t>*3</w:t>
            </w:r>
            <w:r w:rsidR="00F56E3D" w:rsidRPr="00676360">
              <w:rPr>
                <w:rFonts w:ascii="AR P丸ゴシック体M" w:eastAsia="AR P丸ゴシック体M" w:hAnsi="ＭＳ 明朝" w:hint="eastAsia"/>
                <w:sz w:val="22"/>
              </w:rPr>
              <w:t>、利害関係人</w:t>
            </w:r>
          </w:p>
        </w:tc>
      </w:tr>
      <w:tr w:rsidR="00F56E3D" w:rsidRPr="00925F2F" w14:paraId="3EF3C451" w14:textId="77777777" w:rsidTr="00F12423">
        <w:trPr>
          <w:cantSplit/>
          <w:trHeight w:val="397"/>
        </w:trPr>
        <w:tc>
          <w:tcPr>
            <w:tcW w:w="630" w:type="dxa"/>
            <w:vMerge w:val="restart"/>
            <w:tcBorders>
              <w:top w:val="single" w:sz="4" w:space="0" w:color="auto"/>
              <w:left w:val="single" w:sz="12" w:space="0" w:color="auto"/>
            </w:tcBorders>
            <w:textDirection w:val="tbRlV"/>
            <w:vAlign w:val="center"/>
          </w:tcPr>
          <w:p w14:paraId="3C7C55EA" w14:textId="3F9BE548" w:rsidR="00F56E3D" w:rsidRPr="00925F2F" w:rsidRDefault="00F56E3D" w:rsidP="00F56E3D">
            <w:pPr>
              <w:ind w:left="113" w:right="113"/>
              <w:jc w:val="center"/>
              <w:rPr>
                <w:rFonts w:ascii="AR P丸ゴシック体M" w:eastAsia="AR P丸ゴシック体M" w:hAnsi="ＭＳ 明朝"/>
                <w:sz w:val="22"/>
              </w:rPr>
            </w:pPr>
            <w:r w:rsidRPr="00925F2F">
              <w:rPr>
                <w:rFonts w:ascii="AR P丸ゴシック体M" w:eastAsia="AR P丸ゴシック体M" w:hAnsi="ＭＳ 明朝" w:hint="eastAsia"/>
                <w:sz w:val="22"/>
              </w:rPr>
              <w:t>理事</w:t>
            </w:r>
            <w:r w:rsidR="00773DF4">
              <w:rPr>
                <w:rFonts w:ascii="AR P丸ゴシック体M" w:eastAsia="AR P丸ゴシック体M" w:hAnsi="ＭＳ 明朝" w:hint="eastAsia"/>
                <w:sz w:val="22"/>
              </w:rPr>
              <w:t>かい</w:t>
            </w:r>
            <w:r w:rsidRPr="00925F2F">
              <w:rPr>
                <w:rFonts w:ascii="AR P丸ゴシック体M" w:eastAsia="AR P丸ゴシック体M" w:hAnsi="ＭＳ 明朝" w:hint="eastAsia"/>
                <w:sz w:val="22"/>
              </w:rPr>
              <w:t>会</w:t>
            </w:r>
          </w:p>
        </w:tc>
        <w:tc>
          <w:tcPr>
            <w:tcW w:w="3675" w:type="dxa"/>
            <w:tcBorders>
              <w:top w:val="single" w:sz="4" w:space="0" w:color="auto"/>
              <w:right w:val="single" w:sz="12" w:space="0" w:color="auto"/>
            </w:tcBorders>
            <w:vAlign w:val="center"/>
          </w:tcPr>
          <w:p w14:paraId="08F8C302" w14:textId="2E2E6134" w:rsidR="00F56E3D" w:rsidRPr="00925F2F" w:rsidRDefault="00F56E3D" w:rsidP="00F56E3D">
            <w:pPr>
              <w:rPr>
                <w:rFonts w:ascii="AR P丸ゴシック体M" w:eastAsia="AR P丸ゴシック体M" w:hAnsi="ＭＳ 明朝"/>
                <w:sz w:val="22"/>
              </w:rPr>
            </w:pPr>
            <w:r w:rsidRPr="00925F2F">
              <w:rPr>
                <w:rFonts w:ascii="AR P丸ゴシック体M" w:eastAsia="AR P丸ゴシック体M" w:hAnsi="ＭＳ 明朝" w:hint="eastAsia"/>
                <w:sz w:val="22"/>
              </w:rPr>
              <w:t>理事会議事録</w:t>
            </w:r>
          </w:p>
        </w:tc>
        <w:tc>
          <w:tcPr>
            <w:tcW w:w="1260" w:type="dxa"/>
            <w:tcBorders>
              <w:top w:val="single" w:sz="4" w:space="0" w:color="auto"/>
              <w:left w:val="single" w:sz="12" w:space="0" w:color="auto"/>
              <w:right w:val="single" w:sz="12" w:space="0" w:color="auto"/>
            </w:tcBorders>
            <w:vAlign w:val="center"/>
          </w:tcPr>
          <w:p w14:paraId="4A5DE4C4" w14:textId="77777777" w:rsidR="00F56E3D" w:rsidRPr="00925F2F" w:rsidRDefault="00F56E3D" w:rsidP="00F56E3D">
            <w:pPr>
              <w:jc w:val="center"/>
              <w:rPr>
                <w:rFonts w:ascii="AR P丸ゴシック体M" w:eastAsia="AR P丸ゴシック体M" w:hAnsi="ＭＳ 明朝"/>
                <w:sz w:val="22"/>
              </w:rPr>
            </w:pPr>
          </w:p>
        </w:tc>
        <w:tc>
          <w:tcPr>
            <w:tcW w:w="1143" w:type="dxa"/>
            <w:tcBorders>
              <w:top w:val="single" w:sz="4" w:space="0" w:color="auto"/>
              <w:left w:val="single" w:sz="12" w:space="0" w:color="auto"/>
              <w:right w:val="single" w:sz="12" w:space="0" w:color="auto"/>
            </w:tcBorders>
            <w:vAlign w:val="center"/>
          </w:tcPr>
          <w:p w14:paraId="0F1E0028" w14:textId="77777777" w:rsidR="00F56E3D" w:rsidRPr="00925F2F" w:rsidRDefault="00F56E3D" w:rsidP="00F56E3D">
            <w:pPr>
              <w:jc w:val="center"/>
              <w:rPr>
                <w:rFonts w:ascii="AR P丸ゴシック体M" w:eastAsia="AR P丸ゴシック体M" w:hAnsi="ＭＳ 明朝"/>
                <w:sz w:val="22"/>
              </w:rPr>
            </w:pPr>
          </w:p>
        </w:tc>
        <w:tc>
          <w:tcPr>
            <w:tcW w:w="2924" w:type="dxa"/>
            <w:tcBorders>
              <w:top w:val="single" w:sz="4" w:space="0" w:color="auto"/>
              <w:left w:val="single" w:sz="12" w:space="0" w:color="auto"/>
              <w:right w:val="single" w:sz="12" w:space="0" w:color="auto"/>
            </w:tcBorders>
            <w:vAlign w:val="center"/>
          </w:tcPr>
          <w:p w14:paraId="0CF8C6EA" w14:textId="78113DED" w:rsidR="00F56E3D" w:rsidRPr="00676360" w:rsidRDefault="00F56E3D" w:rsidP="00F56E3D">
            <w:pPr>
              <w:rPr>
                <w:rFonts w:ascii="AR P丸ゴシック体M" w:eastAsia="AR P丸ゴシック体M" w:hAnsi="ＭＳ 明朝"/>
                <w:sz w:val="22"/>
              </w:rPr>
            </w:pPr>
            <w:r w:rsidRPr="00676360">
              <w:rPr>
                <w:rFonts w:ascii="AR P丸ゴシック体M" w:eastAsia="AR P丸ゴシック体M" w:hAnsi="ＭＳ 明朝" w:hint="eastAsia"/>
                <w:sz w:val="22"/>
              </w:rPr>
              <w:t>組合員、利害関係人</w:t>
            </w:r>
          </w:p>
        </w:tc>
      </w:tr>
      <w:tr w:rsidR="00F56E3D" w:rsidRPr="00925F2F" w14:paraId="3C068FA8" w14:textId="77777777" w:rsidTr="00F12423">
        <w:trPr>
          <w:cantSplit/>
          <w:trHeight w:val="397"/>
        </w:trPr>
        <w:tc>
          <w:tcPr>
            <w:tcW w:w="630" w:type="dxa"/>
            <w:vMerge/>
            <w:tcBorders>
              <w:left w:val="single" w:sz="12" w:space="0" w:color="auto"/>
            </w:tcBorders>
            <w:textDirection w:val="tbRlV"/>
            <w:vAlign w:val="center"/>
          </w:tcPr>
          <w:p w14:paraId="3332E49E" w14:textId="77777777" w:rsidR="00F56E3D" w:rsidRPr="00925F2F" w:rsidRDefault="00F56E3D" w:rsidP="00F56E3D">
            <w:pPr>
              <w:ind w:left="113" w:right="113"/>
              <w:jc w:val="center"/>
              <w:rPr>
                <w:rFonts w:ascii="AR P丸ゴシック体M" w:eastAsia="AR P丸ゴシック体M" w:hAnsi="ＭＳ 明朝"/>
                <w:sz w:val="22"/>
              </w:rPr>
            </w:pPr>
          </w:p>
        </w:tc>
        <w:tc>
          <w:tcPr>
            <w:tcW w:w="3675" w:type="dxa"/>
            <w:tcBorders>
              <w:top w:val="single" w:sz="4" w:space="0" w:color="auto"/>
              <w:right w:val="single" w:sz="12" w:space="0" w:color="auto"/>
            </w:tcBorders>
            <w:vAlign w:val="center"/>
          </w:tcPr>
          <w:p w14:paraId="42795EE9" w14:textId="32144AAB" w:rsidR="00F56E3D" w:rsidRPr="00925F2F" w:rsidRDefault="00F56E3D" w:rsidP="00F56E3D">
            <w:pPr>
              <w:rPr>
                <w:rFonts w:ascii="AR P丸ゴシック体M" w:eastAsia="AR P丸ゴシック体M" w:hAnsi="ＭＳ 明朝"/>
                <w:sz w:val="22"/>
              </w:rPr>
            </w:pPr>
            <w:r w:rsidRPr="00925F2F">
              <w:rPr>
                <w:rFonts w:ascii="AR P丸ゴシック体M" w:eastAsia="AR P丸ゴシック体M" w:hAnsi="ＭＳ 明朝" w:hint="eastAsia"/>
                <w:sz w:val="22"/>
              </w:rPr>
              <w:t>理事会資料</w:t>
            </w:r>
          </w:p>
        </w:tc>
        <w:tc>
          <w:tcPr>
            <w:tcW w:w="1260" w:type="dxa"/>
            <w:tcBorders>
              <w:top w:val="single" w:sz="4" w:space="0" w:color="auto"/>
              <w:left w:val="single" w:sz="12" w:space="0" w:color="auto"/>
              <w:right w:val="single" w:sz="12" w:space="0" w:color="auto"/>
            </w:tcBorders>
            <w:vAlign w:val="center"/>
          </w:tcPr>
          <w:p w14:paraId="453ADE7F" w14:textId="77777777" w:rsidR="00F56E3D" w:rsidRPr="00925F2F" w:rsidRDefault="00F56E3D" w:rsidP="00F56E3D">
            <w:pPr>
              <w:jc w:val="center"/>
              <w:rPr>
                <w:rFonts w:ascii="AR P丸ゴシック体M" w:eastAsia="AR P丸ゴシック体M" w:hAnsi="ＭＳ 明朝"/>
                <w:sz w:val="22"/>
              </w:rPr>
            </w:pPr>
          </w:p>
        </w:tc>
        <w:tc>
          <w:tcPr>
            <w:tcW w:w="1143" w:type="dxa"/>
            <w:tcBorders>
              <w:top w:val="single" w:sz="4" w:space="0" w:color="auto"/>
              <w:left w:val="single" w:sz="12" w:space="0" w:color="auto"/>
              <w:right w:val="single" w:sz="12" w:space="0" w:color="auto"/>
            </w:tcBorders>
            <w:vAlign w:val="center"/>
          </w:tcPr>
          <w:p w14:paraId="7E767D68" w14:textId="5BC0B1BE" w:rsidR="00F56E3D" w:rsidRPr="00925F2F" w:rsidRDefault="00F56E3D" w:rsidP="00F56E3D">
            <w:pPr>
              <w:jc w:val="center"/>
              <w:rPr>
                <w:rFonts w:ascii="AR P丸ゴシック体M" w:eastAsia="AR P丸ゴシック体M" w:hAnsi="ＭＳ 明朝"/>
                <w:sz w:val="22"/>
              </w:rPr>
            </w:pPr>
            <w:r w:rsidRPr="00925F2F">
              <w:rPr>
                <w:rFonts w:ascii="AR P丸ゴシック体M" w:eastAsia="AR P丸ゴシック体M" w:hAnsi="ＭＳ 明朝" w:hint="eastAsia"/>
                <w:sz w:val="22"/>
              </w:rPr>
              <w:t>◯</w:t>
            </w:r>
          </w:p>
        </w:tc>
        <w:tc>
          <w:tcPr>
            <w:tcW w:w="2924" w:type="dxa"/>
            <w:tcBorders>
              <w:top w:val="single" w:sz="4" w:space="0" w:color="auto"/>
              <w:left w:val="single" w:sz="12" w:space="0" w:color="auto"/>
              <w:right w:val="single" w:sz="12" w:space="0" w:color="auto"/>
            </w:tcBorders>
            <w:vAlign w:val="center"/>
          </w:tcPr>
          <w:p w14:paraId="22B605BB" w14:textId="4881ABF3" w:rsidR="00F56E3D" w:rsidRPr="00676360" w:rsidRDefault="00F56E3D" w:rsidP="00F56E3D">
            <w:pPr>
              <w:rPr>
                <w:rFonts w:ascii="AR P丸ゴシック体M" w:eastAsia="AR P丸ゴシック体M" w:hAnsi="ＭＳ 明朝"/>
                <w:sz w:val="22"/>
              </w:rPr>
            </w:pPr>
            <w:r w:rsidRPr="00676360">
              <w:rPr>
                <w:rFonts w:ascii="AR P丸ゴシック体M" w:eastAsia="AR P丸ゴシック体M" w:hAnsi="ＭＳ 明朝" w:hint="eastAsia"/>
                <w:sz w:val="22"/>
              </w:rPr>
              <w:t>組合員、利害関係人</w:t>
            </w:r>
          </w:p>
        </w:tc>
      </w:tr>
      <w:tr w:rsidR="00F56E3D" w:rsidRPr="00925F2F" w14:paraId="15256750" w14:textId="77777777" w:rsidTr="00F12423">
        <w:trPr>
          <w:cantSplit/>
          <w:trHeight w:val="397"/>
        </w:trPr>
        <w:tc>
          <w:tcPr>
            <w:tcW w:w="630" w:type="dxa"/>
            <w:vMerge w:val="restart"/>
            <w:tcBorders>
              <w:top w:val="single" w:sz="4" w:space="0" w:color="auto"/>
              <w:left w:val="single" w:sz="12" w:space="0" w:color="auto"/>
            </w:tcBorders>
            <w:textDirection w:val="tbRlV"/>
            <w:vAlign w:val="center"/>
          </w:tcPr>
          <w:p w14:paraId="62C1E6C3" w14:textId="7813687F" w:rsidR="00F56E3D" w:rsidRPr="00925F2F" w:rsidRDefault="00F56E3D" w:rsidP="00F56E3D">
            <w:pPr>
              <w:ind w:left="113" w:right="113"/>
              <w:jc w:val="center"/>
              <w:rPr>
                <w:rFonts w:ascii="AR P丸ゴシック体M" w:eastAsia="AR P丸ゴシック体M" w:hAnsi="ＭＳ 明朝"/>
                <w:sz w:val="22"/>
              </w:rPr>
            </w:pPr>
            <w:r w:rsidRPr="00925F2F">
              <w:rPr>
                <w:rFonts w:ascii="AR P丸ゴシック体M" w:eastAsia="AR P丸ゴシック体M" w:hAnsi="ＭＳ 明朝" w:hint="eastAsia"/>
                <w:sz w:val="22"/>
              </w:rPr>
              <w:t>帳票類</w:t>
            </w:r>
          </w:p>
        </w:tc>
        <w:tc>
          <w:tcPr>
            <w:tcW w:w="3675" w:type="dxa"/>
            <w:tcBorders>
              <w:top w:val="single" w:sz="4" w:space="0" w:color="auto"/>
              <w:right w:val="single" w:sz="12" w:space="0" w:color="auto"/>
            </w:tcBorders>
            <w:vAlign w:val="center"/>
          </w:tcPr>
          <w:p w14:paraId="43BEB2A9" w14:textId="5A08591A" w:rsidR="00F56E3D" w:rsidRPr="00925F2F" w:rsidRDefault="00F56E3D" w:rsidP="00F56E3D">
            <w:pPr>
              <w:rPr>
                <w:rFonts w:ascii="AR P丸ゴシック体M" w:eastAsia="AR P丸ゴシック体M" w:hAnsi="ＭＳ 明朝"/>
                <w:sz w:val="22"/>
              </w:rPr>
            </w:pPr>
            <w:r w:rsidRPr="00925F2F">
              <w:rPr>
                <w:rFonts w:ascii="AR P丸ゴシック体M" w:eastAsia="AR P丸ゴシック体M" w:hAnsi="ＭＳ 明朝" w:hint="eastAsia"/>
                <w:sz w:val="22"/>
              </w:rPr>
              <w:t>会計帳簿、什器備品台帳等</w:t>
            </w:r>
          </w:p>
        </w:tc>
        <w:tc>
          <w:tcPr>
            <w:tcW w:w="1260" w:type="dxa"/>
            <w:tcBorders>
              <w:top w:val="single" w:sz="4" w:space="0" w:color="auto"/>
              <w:left w:val="single" w:sz="12" w:space="0" w:color="auto"/>
              <w:right w:val="single" w:sz="12" w:space="0" w:color="auto"/>
            </w:tcBorders>
            <w:vAlign w:val="center"/>
          </w:tcPr>
          <w:p w14:paraId="05D8E5D9" w14:textId="77777777" w:rsidR="00F56E3D" w:rsidRPr="00925F2F" w:rsidRDefault="00F56E3D" w:rsidP="00F56E3D">
            <w:pPr>
              <w:jc w:val="center"/>
              <w:rPr>
                <w:rFonts w:ascii="AR P丸ゴシック体M" w:eastAsia="AR P丸ゴシック体M" w:hAnsi="ＭＳ 明朝"/>
                <w:sz w:val="22"/>
              </w:rPr>
            </w:pPr>
          </w:p>
        </w:tc>
        <w:tc>
          <w:tcPr>
            <w:tcW w:w="1143" w:type="dxa"/>
            <w:tcBorders>
              <w:top w:val="single" w:sz="4" w:space="0" w:color="auto"/>
              <w:left w:val="single" w:sz="12" w:space="0" w:color="auto"/>
              <w:right w:val="single" w:sz="12" w:space="0" w:color="auto"/>
            </w:tcBorders>
            <w:vAlign w:val="center"/>
          </w:tcPr>
          <w:p w14:paraId="6CF6713F" w14:textId="29C0C0F0" w:rsidR="00F56E3D" w:rsidRPr="00925F2F" w:rsidRDefault="00F56E3D" w:rsidP="00F56E3D">
            <w:pPr>
              <w:jc w:val="center"/>
              <w:rPr>
                <w:rFonts w:ascii="AR P丸ゴシック体M" w:eastAsia="AR P丸ゴシック体M" w:hAnsi="ＭＳ 明朝"/>
                <w:sz w:val="22"/>
              </w:rPr>
            </w:pPr>
            <w:r w:rsidRPr="00925F2F">
              <w:rPr>
                <w:rFonts w:ascii="AR P丸ゴシック体M" w:eastAsia="AR P丸ゴシック体M" w:hAnsi="ＭＳ 明朝" w:hint="eastAsia"/>
                <w:sz w:val="22"/>
              </w:rPr>
              <w:t>◯</w:t>
            </w:r>
          </w:p>
        </w:tc>
        <w:tc>
          <w:tcPr>
            <w:tcW w:w="2924" w:type="dxa"/>
            <w:tcBorders>
              <w:top w:val="single" w:sz="4" w:space="0" w:color="auto"/>
              <w:left w:val="single" w:sz="12" w:space="0" w:color="auto"/>
              <w:right w:val="single" w:sz="12" w:space="0" w:color="auto"/>
            </w:tcBorders>
            <w:vAlign w:val="center"/>
          </w:tcPr>
          <w:p w14:paraId="45637FAA" w14:textId="31AE770C" w:rsidR="00F56E3D" w:rsidRPr="00676360" w:rsidRDefault="00F56E3D" w:rsidP="00F56E3D">
            <w:pPr>
              <w:rPr>
                <w:rFonts w:ascii="AR P丸ゴシック体M" w:eastAsia="AR P丸ゴシック体M" w:hAnsi="ＭＳ 明朝"/>
                <w:sz w:val="22"/>
              </w:rPr>
            </w:pPr>
            <w:r w:rsidRPr="00676360">
              <w:rPr>
                <w:rFonts w:ascii="AR P丸ゴシック体M" w:eastAsia="AR P丸ゴシック体M" w:hAnsi="ＭＳ 明朝" w:hint="eastAsia"/>
                <w:sz w:val="22"/>
              </w:rPr>
              <w:t>組合員、利害関係人</w:t>
            </w:r>
          </w:p>
        </w:tc>
      </w:tr>
      <w:tr w:rsidR="00F56E3D" w:rsidRPr="00925F2F" w14:paraId="21CBCDAE" w14:textId="77777777" w:rsidTr="00F12423">
        <w:trPr>
          <w:cantSplit/>
          <w:trHeight w:val="397"/>
        </w:trPr>
        <w:tc>
          <w:tcPr>
            <w:tcW w:w="630" w:type="dxa"/>
            <w:vMerge/>
            <w:tcBorders>
              <w:left w:val="single" w:sz="12" w:space="0" w:color="auto"/>
            </w:tcBorders>
            <w:vAlign w:val="center"/>
          </w:tcPr>
          <w:p w14:paraId="56F937A3" w14:textId="77777777" w:rsidR="00F56E3D" w:rsidRPr="00925F2F" w:rsidRDefault="00F56E3D" w:rsidP="00F56E3D">
            <w:pPr>
              <w:jc w:val="center"/>
              <w:rPr>
                <w:rFonts w:ascii="AR P丸ゴシック体M" w:eastAsia="AR P丸ゴシック体M" w:hAnsi="ＭＳ 明朝"/>
                <w:sz w:val="22"/>
              </w:rPr>
            </w:pPr>
          </w:p>
        </w:tc>
        <w:tc>
          <w:tcPr>
            <w:tcW w:w="3675" w:type="dxa"/>
            <w:tcBorders>
              <w:top w:val="single" w:sz="4" w:space="0" w:color="auto"/>
              <w:right w:val="single" w:sz="12" w:space="0" w:color="auto"/>
            </w:tcBorders>
            <w:vAlign w:val="center"/>
          </w:tcPr>
          <w:p w14:paraId="31D83E4F" w14:textId="2AA6482B" w:rsidR="00F56E3D" w:rsidRPr="00925F2F" w:rsidRDefault="00F56E3D" w:rsidP="00F56E3D">
            <w:pPr>
              <w:rPr>
                <w:rFonts w:ascii="AR P丸ゴシック体M" w:eastAsia="AR P丸ゴシック体M" w:hAnsi="ＭＳ 明朝"/>
                <w:sz w:val="22"/>
              </w:rPr>
            </w:pPr>
            <w:r w:rsidRPr="00925F2F">
              <w:rPr>
                <w:rFonts w:ascii="AR P丸ゴシック体M" w:eastAsia="AR P丸ゴシック体M" w:hAnsi="ＭＳ 明朝" w:hint="eastAsia"/>
                <w:sz w:val="22"/>
              </w:rPr>
              <w:t>組合員名簿、居住者名簿</w:t>
            </w:r>
          </w:p>
        </w:tc>
        <w:tc>
          <w:tcPr>
            <w:tcW w:w="1260" w:type="dxa"/>
            <w:tcBorders>
              <w:top w:val="single" w:sz="4" w:space="0" w:color="auto"/>
              <w:left w:val="single" w:sz="12" w:space="0" w:color="auto"/>
              <w:right w:val="single" w:sz="12" w:space="0" w:color="auto"/>
            </w:tcBorders>
            <w:vAlign w:val="center"/>
          </w:tcPr>
          <w:p w14:paraId="4FDB2B39" w14:textId="77777777" w:rsidR="00F56E3D" w:rsidRPr="00925F2F" w:rsidRDefault="00F56E3D" w:rsidP="00F56E3D">
            <w:pPr>
              <w:jc w:val="center"/>
              <w:rPr>
                <w:rFonts w:ascii="AR P丸ゴシック体M" w:eastAsia="AR P丸ゴシック体M" w:hAnsi="ＭＳ 明朝"/>
                <w:sz w:val="22"/>
              </w:rPr>
            </w:pPr>
          </w:p>
        </w:tc>
        <w:tc>
          <w:tcPr>
            <w:tcW w:w="1143" w:type="dxa"/>
            <w:tcBorders>
              <w:top w:val="single" w:sz="4" w:space="0" w:color="auto"/>
              <w:left w:val="single" w:sz="12" w:space="0" w:color="auto"/>
              <w:right w:val="single" w:sz="12" w:space="0" w:color="auto"/>
            </w:tcBorders>
            <w:vAlign w:val="center"/>
          </w:tcPr>
          <w:p w14:paraId="26161156" w14:textId="221B8B4C" w:rsidR="00F56E3D" w:rsidRPr="00925F2F" w:rsidRDefault="00F56E3D" w:rsidP="00F56E3D">
            <w:pPr>
              <w:jc w:val="center"/>
              <w:rPr>
                <w:rFonts w:ascii="AR P丸ゴシック体M" w:eastAsia="AR P丸ゴシック体M" w:hAnsi="ＭＳ 明朝"/>
                <w:sz w:val="22"/>
              </w:rPr>
            </w:pPr>
            <w:r w:rsidRPr="00925F2F">
              <w:rPr>
                <w:rFonts w:ascii="AR P丸ゴシック体M" w:eastAsia="AR P丸ゴシック体M" w:hAnsi="ＭＳ 明朝" w:hint="eastAsia"/>
                <w:sz w:val="22"/>
              </w:rPr>
              <w:t>◎</w:t>
            </w:r>
            <w:r w:rsidR="00DF1259">
              <w:rPr>
                <w:rFonts w:ascii="AR P丸ゴシック体M" w:eastAsia="AR P丸ゴシック体M" w:hAnsi="ＭＳ 明朝" w:hint="eastAsia"/>
                <w:sz w:val="22"/>
              </w:rPr>
              <w:t>*2</w:t>
            </w:r>
          </w:p>
        </w:tc>
        <w:tc>
          <w:tcPr>
            <w:tcW w:w="2924" w:type="dxa"/>
            <w:tcBorders>
              <w:top w:val="single" w:sz="4" w:space="0" w:color="auto"/>
              <w:left w:val="single" w:sz="12" w:space="0" w:color="auto"/>
              <w:right w:val="single" w:sz="12" w:space="0" w:color="auto"/>
            </w:tcBorders>
            <w:vAlign w:val="center"/>
          </w:tcPr>
          <w:p w14:paraId="37A3CBBC" w14:textId="0D19E52C" w:rsidR="00F56E3D" w:rsidRPr="00676360" w:rsidRDefault="00F56E3D" w:rsidP="00F56E3D">
            <w:pPr>
              <w:rPr>
                <w:rFonts w:ascii="AR P丸ゴシック体M" w:eastAsia="AR P丸ゴシック体M" w:hAnsi="ＭＳ 明朝"/>
                <w:sz w:val="22"/>
              </w:rPr>
            </w:pPr>
            <w:r w:rsidRPr="00676360">
              <w:rPr>
                <w:rFonts w:ascii="AR P丸ゴシック体M" w:eastAsia="AR P丸ゴシック体M" w:hAnsi="ＭＳ 明朝" w:hint="eastAsia"/>
                <w:sz w:val="22"/>
              </w:rPr>
              <w:t>組合員</w:t>
            </w:r>
          </w:p>
        </w:tc>
      </w:tr>
      <w:tr w:rsidR="00F56E3D" w:rsidRPr="00925F2F" w14:paraId="27524A46" w14:textId="77777777" w:rsidTr="00F12423">
        <w:trPr>
          <w:cantSplit/>
          <w:trHeight w:val="397"/>
        </w:trPr>
        <w:tc>
          <w:tcPr>
            <w:tcW w:w="630" w:type="dxa"/>
            <w:vMerge w:val="restart"/>
            <w:tcBorders>
              <w:top w:val="single" w:sz="4" w:space="0" w:color="auto"/>
              <w:left w:val="single" w:sz="12" w:space="0" w:color="auto"/>
            </w:tcBorders>
            <w:vAlign w:val="center"/>
          </w:tcPr>
          <w:p w14:paraId="229E52A5" w14:textId="0FE01B41" w:rsidR="00F56E3D" w:rsidRPr="00925F2F" w:rsidRDefault="00F56E3D" w:rsidP="00F56E3D">
            <w:pPr>
              <w:jc w:val="center"/>
              <w:rPr>
                <w:rFonts w:ascii="AR P丸ゴシック体M" w:eastAsia="AR P丸ゴシック体M" w:hAnsi="ＭＳ 明朝"/>
                <w:sz w:val="22"/>
              </w:rPr>
            </w:pPr>
            <w:r w:rsidRPr="00925F2F">
              <w:rPr>
                <w:rFonts w:ascii="AR P丸ゴシック体M" w:eastAsia="AR P丸ゴシック体M" w:hAnsi="ＭＳ 明朝" w:hint="eastAsia"/>
                <w:sz w:val="22"/>
              </w:rPr>
              <w:t>修繕</w:t>
            </w:r>
          </w:p>
        </w:tc>
        <w:tc>
          <w:tcPr>
            <w:tcW w:w="3675" w:type="dxa"/>
            <w:tcBorders>
              <w:top w:val="single" w:sz="4" w:space="0" w:color="auto"/>
              <w:right w:val="single" w:sz="12" w:space="0" w:color="auto"/>
            </w:tcBorders>
            <w:vAlign w:val="center"/>
          </w:tcPr>
          <w:p w14:paraId="2ED553E4" w14:textId="45ED58F0" w:rsidR="00F56E3D" w:rsidRPr="00925F2F" w:rsidRDefault="00F56E3D" w:rsidP="00F56E3D">
            <w:pPr>
              <w:rPr>
                <w:rFonts w:ascii="AR P丸ゴシック体M" w:eastAsia="AR P丸ゴシック体M" w:hAnsi="ＭＳ 明朝"/>
                <w:sz w:val="22"/>
              </w:rPr>
            </w:pPr>
            <w:r w:rsidRPr="00925F2F">
              <w:rPr>
                <w:rFonts w:ascii="AR P丸ゴシック体M" w:eastAsia="AR P丸ゴシック体M" w:hAnsi="ＭＳ 明朝" w:hint="eastAsia"/>
                <w:sz w:val="22"/>
              </w:rPr>
              <w:t>長期修繕計画書</w:t>
            </w:r>
          </w:p>
        </w:tc>
        <w:tc>
          <w:tcPr>
            <w:tcW w:w="1260" w:type="dxa"/>
            <w:tcBorders>
              <w:top w:val="single" w:sz="4" w:space="0" w:color="auto"/>
              <w:left w:val="single" w:sz="12" w:space="0" w:color="auto"/>
              <w:right w:val="single" w:sz="12" w:space="0" w:color="auto"/>
            </w:tcBorders>
            <w:vAlign w:val="center"/>
          </w:tcPr>
          <w:p w14:paraId="49002466" w14:textId="77777777" w:rsidR="00F56E3D" w:rsidRPr="00925F2F" w:rsidRDefault="00F56E3D" w:rsidP="00F56E3D">
            <w:pPr>
              <w:jc w:val="center"/>
              <w:rPr>
                <w:rFonts w:ascii="AR P丸ゴシック体M" w:eastAsia="AR P丸ゴシック体M" w:hAnsi="ＭＳ 明朝"/>
                <w:sz w:val="22"/>
              </w:rPr>
            </w:pPr>
          </w:p>
        </w:tc>
        <w:tc>
          <w:tcPr>
            <w:tcW w:w="1143" w:type="dxa"/>
            <w:tcBorders>
              <w:top w:val="single" w:sz="4" w:space="0" w:color="auto"/>
              <w:left w:val="single" w:sz="12" w:space="0" w:color="auto"/>
              <w:right w:val="single" w:sz="12" w:space="0" w:color="auto"/>
            </w:tcBorders>
            <w:vAlign w:val="center"/>
          </w:tcPr>
          <w:p w14:paraId="25813D57" w14:textId="53C5A407" w:rsidR="00F56E3D" w:rsidRPr="00925F2F" w:rsidRDefault="00F56E3D" w:rsidP="00F56E3D">
            <w:pPr>
              <w:jc w:val="center"/>
              <w:rPr>
                <w:rFonts w:ascii="AR P丸ゴシック体M" w:eastAsia="AR P丸ゴシック体M" w:hAnsi="ＭＳ 明朝"/>
                <w:sz w:val="22"/>
              </w:rPr>
            </w:pPr>
            <w:r w:rsidRPr="00925F2F">
              <w:rPr>
                <w:rFonts w:ascii="AR P丸ゴシック体M" w:eastAsia="AR P丸ゴシック体M" w:hAnsi="ＭＳ 明朝" w:hint="eastAsia"/>
                <w:sz w:val="22"/>
              </w:rPr>
              <w:t>〇</w:t>
            </w:r>
          </w:p>
        </w:tc>
        <w:tc>
          <w:tcPr>
            <w:tcW w:w="2924" w:type="dxa"/>
            <w:tcBorders>
              <w:top w:val="single" w:sz="4" w:space="0" w:color="auto"/>
              <w:left w:val="single" w:sz="12" w:space="0" w:color="auto"/>
              <w:right w:val="single" w:sz="12" w:space="0" w:color="auto"/>
            </w:tcBorders>
            <w:vAlign w:val="center"/>
          </w:tcPr>
          <w:p w14:paraId="6A1AF5BD" w14:textId="35798C59" w:rsidR="00F56E3D" w:rsidRPr="00676360" w:rsidRDefault="00F56E3D" w:rsidP="00F56E3D">
            <w:pPr>
              <w:rPr>
                <w:rFonts w:ascii="AR P丸ゴシック体M" w:eastAsia="AR P丸ゴシック体M" w:hAnsi="ＭＳ 明朝"/>
                <w:sz w:val="22"/>
              </w:rPr>
            </w:pPr>
            <w:r w:rsidRPr="00676360">
              <w:rPr>
                <w:rFonts w:ascii="AR P丸ゴシック体M" w:eastAsia="AR P丸ゴシック体M" w:hAnsi="ＭＳ 明朝" w:hint="eastAsia"/>
                <w:sz w:val="22"/>
              </w:rPr>
              <w:t>組合員、利害関係人</w:t>
            </w:r>
          </w:p>
        </w:tc>
      </w:tr>
      <w:tr w:rsidR="00F56E3D" w:rsidRPr="00925F2F" w14:paraId="7B6178E2" w14:textId="77777777" w:rsidTr="00F12423">
        <w:trPr>
          <w:cantSplit/>
          <w:trHeight w:val="397"/>
        </w:trPr>
        <w:tc>
          <w:tcPr>
            <w:tcW w:w="630" w:type="dxa"/>
            <w:vMerge/>
            <w:tcBorders>
              <w:left w:val="single" w:sz="12" w:space="0" w:color="auto"/>
            </w:tcBorders>
            <w:vAlign w:val="center"/>
          </w:tcPr>
          <w:p w14:paraId="5413C8C5" w14:textId="77777777" w:rsidR="00F56E3D" w:rsidRPr="00925F2F" w:rsidRDefault="00F56E3D" w:rsidP="00F56E3D">
            <w:pPr>
              <w:jc w:val="center"/>
              <w:rPr>
                <w:rFonts w:ascii="AR P丸ゴシック体M" w:eastAsia="AR P丸ゴシック体M" w:hAnsi="ＭＳ 明朝"/>
                <w:sz w:val="22"/>
              </w:rPr>
            </w:pPr>
          </w:p>
        </w:tc>
        <w:tc>
          <w:tcPr>
            <w:tcW w:w="3675" w:type="dxa"/>
            <w:tcBorders>
              <w:top w:val="single" w:sz="4" w:space="0" w:color="auto"/>
              <w:right w:val="single" w:sz="12" w:space="0" w:color="auto"/>
            </w:tcBorders>
            <w:vAlign w:val="center"/>
          </w:tcPr>
          <w:p w14:paraId="160A1E69" w14:textId="6CB87E57" w:rsidR="00F56E3D" w:rsidRPr="00925F2F" w:rsidRDefault="00F56E3D" w:rsidP="00F56E3D">
            <w:pPr>
              <w:rPr>
                <w:rFonts w:ascii="AR P丸ゴシック体M" w:eastAsia="AR P丸ゴシック体M" w:hAnsi="ＭＳ 明朝"/>
                <w:sz w:val="22"/>
              </w:rPr>
            </w:pPr>
            <w:r w:rsidRPr="00925F2F">
              <w:rPr>
                <w:rFonts w:ascii="AR P丸ゴシック体M" w:eastAsia="AR P丸ゴシック体M" w:hAnsi="ＭＳ 明朝" w:hint="eastAsia"/>
                <w:sz w:val="22"/>
              </w:rPr>
              <w:t>設計図書</w:t>
            </w:r>
          </w:p>
        </w:tc>
        <w:tc>
          <w:tcPr>
            <w:tcW w:w="1260" w:type="dxa"/>
            <w:tcBorders>
              <w:top w:val="single" w:sz="4" w:space="0" w:color="auto"/>
              <w:left w:val="single" w:sz="12" w:space="0" w:color="auto"/>
              <w:right w:val="single" w:sz="12" w:space="0" w:color="auto"/>
            </w:tcBorders>
            <w:vAlign w:val="center"/>
          </w:tcPr>
          <w:p w14:paraId="1D3D6AC1" w14:textId="77777777" w:rsidR="00F56E3D" w:rsidRPr="00925F2F" w:rsidRDefault="00F56E3D" w:rsidP="00F56E3D">
            <w:pPr>
              <w:jc w:val="center"/>
              <w:rPr>
                <w:rFonts w:ascii="AR P丸ゴシック体M" w:eastAsia="AR P丸ゴシック体M" w:hAnsi="ＭＳ 明朝"/>
                <w:sz w:val="22"/>
              </w:rPr>
            </w:pPr>
          </w:p>
        </w:tc>
        <w:tc>
          <w:tcPr>
            <w:tcW w:w="1143" w:type="dxa"/>
            <w:tcBorders>
              <w:top w:val="single" w:sz="4" w:space="0" w:color="auto"/>
              <w:left w:val="single" w:sz="12" w:space="0" w:color="auto"/>
              <w:right w:val="single" w:sz="12" w:space="0" w:color="auto"/>
            </w:tcBorders>
            <w:vAlign w:val="center"/>
          </w:tcPr>
          <w:p w14:paraId="583521F6" w14:textId="45A0C765" w:rsidR="00F56E3D" w:rsidRPr="00925F2F" w:rsidRDefault="00F56E3D" w:rsidP="00F56E3D">
            <w:pPr>
              <w:jc w:val="center"/>
              <w:rPr>
                <w:rFonts w:ascii="AR P丸ゴシック体M" w:eastAsia="AR P丸ゴシック体M" w:hAnsi="ＭＳ 明朝"/>
                <w:sz w:val="22"/>
              </w:rPr>
            </w:pPr>
            <w:r w:rsidRPr="00925F2F">
              <w:rPr>
                <w:rFonts w:ascii="AR P丸ゴシック体M" w:eastAsia="AR P丸ゴシック体M" w:hAnsi="ＭＳ 明朝" w:hint="eastAsia"/>
                <w:sz w:val="22"/>
              </w:rPr>
              <w:t>〇</w:t>
            </w:r>
          </w:p>
        </w:tc>
        <w:tc>
          <w:tcPr>
            <w:tcW w:w="2924" w:type="dxa"/>
            <w:tcBorders>
              <w:top w:val="single" w:sz="4" w:space="0" w:color="auto"/>
              <w:left w:val="single" w:sz="12" w:space="0" w:color="auto"/>
              <w:right w:val="single" w:sz="12" w:space="0" w:color="auto"/>
            </w:tcBorders>
            <w:vAlign w:val="center"/>
          </w:tcPr>
          <w:p w14:paraId="0964CEE2" w14:textId="1309F120" w:rsidR="00F56E3D" w:rsidRPr="00676360" w:rsidRDefault="00F56E3D" w:rsidP="00F56E3D">
            <w:pPr>
              <w:rPr>
                <w:rFonts w:ascii="AR P丸ゴシック体M" w:eastAsia="AR P丸ゴシック体M" w:hAnsi="ＭＳ 明朝"/>
                <w:sz w:val="22"/>
              </w:rPr>
            </w:pPr>
            <w:r w:rsidRPr="00676360">
              <w:rPr>
                <w:rFonts w:ascii="AR P丸ゴシック体M" w:eastAsia="AR P丸ゴシック体M" w:hAnsi="ＭＳ 明朝" w:hint="eastAsia"/>
                <w:sz w:val="22"/>
              </w:rPr>
              <w:t>組合員、利害関係人</w:t>
            </w:r>
          </w:p>
        </w:tc>
      </w:tr>
      <w:tr w:rsidR="00F56E3D" w:rsidRPr="00925F2F" w14:paraId="32BCA0C0" w14:textId="77777777" w:rsidTr="00F12423">
        <w:trPr>
          <w:cantSplit/>
          <w:trHeight w:val="397"/>
        </w:trPr>
        <w:tc>
          <w:tcPr>
            <w:tcW w:w="630" w:type="dxa"/>
            <w:vMerge/>
            <w:tcBorders>
              <w:left w:val="single" w:sz="12" w:space="0" w:color="auto"/>
              <w:bottom w:val="single" w:sz="12" w:space="0" w:color="auto"/>
            </w:tcBorders>
            <w:vAlign w:val="center"/>
          </w:tcPr>
          <w:p w14:paraId="65676C90" w14:textId="77777777" w:rsidR="00F56E3D" w:rsidRPr="00925F2F" w:rsidRDefault="00F56E3D" w:rsidP="00F56E3D">
            <w:pPr>
              <w:jc w:val="center"/>
              <w:rPr>
                <w:rFonts w:ascii="AR P丸ゴシック体M" w:eastAsia="AR P丸ゴシック体M" w:hAnsi="ＭＳ 明朝"/>
                <w:sz w:val="22"/>
              </w:rPr>
            </w:pPr>
          </w:p>
        </w:tc>
        <w:tc>
          <w:tcPr>
            <w:tcW w:w="3675" w:type="dxa"/>
            <w:tcBorders>
              <w:top w:val="single" w:sz="4" w:space="0" w:color="auto"/>
              <w:bottom w:val="single" w:sz="12" w:space="0" w:color="auto"/>
              <w:right w:val="single" w:sz="12" w:space="0" w:color="auto"/>
            </w:tcBorders>
            <w:vAlign w:val="center"/>
          </w:tcPr>
          <w:p w14:paraId="4BBCB0E5" w14:textId="5A64BE35" w:rsidR="00F56E3D" w:rsidRPr="00925F2F" w:rsidRDefault="00F56E3D" w:rsidP="00F56E3D">
            <w:pPr>
              <w:rPr>
                <w:rFonts w:ascii="AR P丸ゴシック体M" w:eastAsia="AR P丸ゴシック体M" w:hAnsi="ＭＳ 明朝"/>
                <w:sz w:val="22"/>
              </w:rPr>
            </w:pPr>
            <w:r w:rsidRPr="00925F2F">
              <w:rPr>
                <w:rFonts w:ascii="AR P丸ゴシック体M" w:eastAsia="AR P丸ゴシック体M" w:hAnsi="ＭＳ 明朝" w:hint="eastAsia"/>
                <w:sz w:val="22"/>
              </w:rPr>
              <w:t>修繕履歴情報</w:t>
            </w:r>
          </w:p>
        </w:tc>
        <w:tc>
          <w:tcPr>
            <w:tcW w:w="1260" w:type="dxa"/>
            <w:tcBorders>
              <w:top w:val="single" w:sz="4" w:space="0" w:color="auto"/>
              <w:left w:val="single" w:sz="12" w:space="0" w:color="auto"/>
              <w:bottom w:val="single" w:sz="12" w:space="0" w:color="auto"/>
              <w:right w:val="single" w:sz="12" w:space="0" w:color="auto"/>
            </w:tcBorders>
            <w:vAlign w:val="center"/>
          </w:tcPr>
          <w:p w14:paraId="20DB2034" w14:textId="77777777" w:rsidR="00F56E3D" w:rsidRPr="00925F2F" w:rsidRDefault="00F56E3D" w:rsidP="00F56E3D">
            <w:pPr>
              <w:jc w:val="center"/>
              <w:rPr>
                <w:rFonts w:ascii="AR P丸ゴシック体M" w:eastAsia="AR P丸ゴシック体M" w:hAnsi="ＭＳ 明朝"/>
                <w:sz w:val="22"/>
              </w:rPr>
            </w:pPr>
          </w:p>
        </w:tc>
        <w:tc>
          <w:tcPr>
            <w:tcW w:w="1143" w:type="dxa"/>
            <w:tcBorders>
              <w:top w:val="single" w:sz="4" w:space="0" w:color="auto"/>
              <w:left w:val="single" w:sz="12" w:space="0" w:color="auto"/>
              <w:bottom w:val="single" w:sz="12" w:space="0" w:color="auto"/>
              <w:right w:val="single" w:sz="12" w:space="0" w:color="auto"/>
            </w:tcBorders>
            <w:vAlign w:val="center"/>
          </w:tcPr>
          <w:p w14:paraId="116F2AA8" w14:textId="08F44568" w:rsidR="00F56E3D" w:rsidRPr="00925F2F" w:rsidRDefault="00F56E3D" w:rsidP="00F56E3D">
            <w:pPr>
              <w:jc w:val="center"/>
              <w:rPr>
                <w:rFonts w:ascii="AR P丸ゴシック体M" w:eastAsia="AR P丸ゴシック体M" w:hAnsi="ＭＳ 明朝"/>
                <w:sz w:val="22"/>
              </w:rPr>
            </w:pPr>
            <w:r w:rsidRPr="00925F2F">
              <w:rPr>
                <w:rFonts w:ascii="AR P丸ゴシック体M" w:eastAsia="AR P丸ゴシック体M" w:hAnsi="ＭＳ 明朝" w:hint="eastAsia"/>
                <w:sz w:val="22"/>
              </w:rPr>
              <w:t>〇</w:t>
            </w:r>
          </w:p>
        </w:tc>
        <w:tc>
          <w:tcPr>
            <w:tcW w:w="2924" w:type="dxa"/>
            <w:tcBorders>
              <w:top w:val="single" w:sz="4" w:space="0" w:color="auto"/>
              <w:left w:val="single" w:sz="12" w:space="0" w:color="auto"/>
              <w:bottom w:val="single" w:sz="12" w:space="0" w:color="auto"/>
              <w:right w:val="single" w:sz="12" w:space="0" w:color="auto"/>
            </w:tcBorders>
            <w:vAlign w:val="center"/>
          </w:tcPr>
          <w:p w14:paraId="70C4389C" w14:textId="7F741457" w:rsidR="00F56E3D" w:rsidRPr="00676360" w:rsidRDefault="00F56E3D" w:rsidP="00F56E3D">
            <w:pPr>
              <w:rPr>
                <w:rFonts w:ascii="AR P丸ゴシック体M" w:eastAsia="AR P丸ゴシック体M" w:hAnsi="ＭＳ 明朝"/>
                <w:sz w:val="22"/>
              </w:rPr>
            </w:pPr>
            <w:r w:rsidRPr="00676360">
              <w:rPr>
                <w:rFonts w:ascii="AR P丸ゴシック体M" w:eastAsia="AR P丸ゴシック体M" w:hAnsi="ＭＳ 明朝" w:hint="eastAsia"/>
                <w:sz w:val="22"/>
              </w:rPr>
              <w:t>組合員</w:t>
            </w:r>
            <w:r w:rsidR="0038130E" w:rsidRPr="00676360">
              <w:rPr>
                <w:rFonts w:ascii="AR P丸ゴシック体M" w:eastAsia="AR P丸ゴシック体M" w:hAnsi="ＭＳ 明朝" w:hint="eastAsia"/>
                <w:sz w:val="22"/>
              </w:rPr>
              <w:t>、</w:t>
            </w:r>
            <w:r w:rsidRPr="00676360">
              <w:rPr>
                <w:rFonts w:ascii="AR P丸ゴシック体M" w:eastAsia="AR P丸ゴシック体M" w:hAnsi="ＭＳ 明朝" w:hint="eastAsia"/>
                <w:sz w:val="22"/>
              </w:rPr>
              <w:t>利害関係人</w:t>
            </w:r>
          </w:p>
        </w:tc>
      </w:tr>
    </w:tbl>
    <w:p w14:paraId="5F79B40F" w14:textId="7546A0C4" w:rsidR="00063DAA" w:rsidRPr="00925F2F" w:rsidRDefault="00F56E3D" w:rsidP="00E00036">
      <w:pPr>
        <w:ind w:leftChars="149" w:left="313" w:firstLine="2"/>
        <w:rPr>
          <w:rFonts w:ascii="AR P丸ゴシック体M" w:eastAsia="AR P丸ゴシック体M" w:hAnsiTheme="minorEastAsia"/>
          <w:sz w:val="22"/>
        </w:rPr>
      </w:pPr>
      <w:bookmarkStart w:id="2" w:name="_Hlk209312048"/>
      <w:bookmarkEnd w:id="1"/>
      <w:r w:rsidRPr="00925F2F">
        <w:rPr>
          <w:rFonts w:ascii="AR P丸ゴシック体M" w:eastAsia="AR P丸ゴシック体M" w:hAnsiTheme="minorEastAsia" w:hint="eastAsia"/>
          <w:sz w:val="22"/>
        </w:rPr>
        <w:t>*1</w:t>
      </w:r>
      <w:r w:rsidR="00CE6D1D" w:rsidRPr="00925F2F">
        <w:rPr>
          <w:rFonts w:ascii="AR P丸ゴシック体M" w:eastAsia="AR P丸ゴシック体M" w:hAnsiTheme="minorEastAsia" w:hint="eastAsia"/>
          <w:sz w:val="22"/>
        </w:rPr>
        <w:t xml:space="preserve"> 保管場所は、建物内の見やすい場所に掲示しなければなりません。（〇以外は不要）</w:t>
      </w:r>
    </w:p>
    <w:p w14:paraId="4E3A1DD3" w14:textId="63F69854" w:rsidR="00063DAA" w:rsidRPr="00E15BA1" w:rsidRDefault="00CE6D1D" w:rsidP="00E00036">
      <w:pPr>
        <w:ind w:leftChars="150" w:left="416" w:hangingChars="46" w:hanging="101"/>
        <w:rPr>
          <w:rFonts w:ascii="AR P丸ゴシック体M" w:eastAsia="AR P丸ゴシック体M" w:hAnsiTheme="minorEastAsia"/>
          <w:sz w:val="22"/>
        </w:rPr>
      </w:pPr>
      <w:r w:rsidRPr="00925F2F">
        <w:rPr>
          <w:rFonts w:ascii="AR P丸ゴシック体M" w:eastAsia="AR P丸ゴシック体M" w:hAnsiTheme="minorEastAsia" w:hint="eastAsia"/>
          <w:sz w:val="22"/>
        </w:rPr>
        <w:t xml:space="preserve">*2 </w:t>
      </w:r>
      <w:r w:rsidR="006E033F" w:rsidRPr="00E15BA1">
        <w:rPr>
          <w:rFonts w:ascii="AR P丸ゴシック体M" w:eastAsia="AR P丸ゴシック体M" w:hAnsiTheme="minorEastAsia" w:hint="eastAsia"/>
          <w:sz w:val="22"/>
        </w:rPr>
        <w:t>◎は</w:t>
      </w:r>
      <w:r w:rsidRPr="00E15BA1">
        <w:rPr>
          <w:rFonts w:ascii="AR P丸ゴシック体M" w:eastAsia="AR P丸ゴシック体M" w:hAnsiTheme="minorEastAsia" w:hint="eastAsia"/>
          <w:sz w:val="22"/>
        </w:rPr>
        <w:t>「相当の理由」が必要</w:t>
      </w:r>
      <w:r w:rsidR="006E033F" w:rsidRPr="00E15BA1">
        <w:rPr>
          <w:rFonts w:ascii="AR P丸ゴシック体M" w:eastAsia="AR P丸ゴシック体M" w:hAnsiTheme="minorEastAsia" w:hint="eastAsia"/>
          <w:sz w:val="22"/>
        </w:rPr>
        <w:t>、〇は理由が「必要」</w:t>
      </w:r>
      <w:r w:rsidRPr="00E15BA1">
        <w:rPr>
          <w:rFonts w:ascii="AR P丸ゴシック体M" w:eastAsia="AR P丸ゴシック体M" w:hAnsiTheme="minorEastAsia" w:hint="eastAsia"/>
          <w:sz w:val="22"/>
        </w:rPr>
        <w:t>です。</w:t>
      </w:r>
      <w:r w:rsidR="006E033F" w:rsidRPr="00E15BA1">
        <w:rPr>
          <w:rFonts w:ascii="AR P丸ゴシック体M" w:eastAsia="AR P丸ゴシック体M" w:hAnsiTheme="minorEastAsia" w:hint="eastAsia"/>
          <w:sz w:val="22"/>
        </w:rPr>
        <w:t>（</w:t>
      </w:r>
      <w:r w:rsidRPr="00E15BA1">
        <w:rPr>
          <w:rFonts w:ascii="AR P丸ゴシック体M" w:eastAsia="AR P丸ゴシック体M" w:hAnsiTheme="minorEastAsia" w:hint="eastAsia"/>
          <w:sz w:val="22"/>
        </w:rPr>
        <w:t>◎、◯以外</w:t>
      </w:r>
      <w:r w:rsidR="0038130E" w:rsidRPr="00E15BA1">
        <w:rPr>
          <w:rFonts w:ascii="AR P丸ゴシック体M" w:eastAsia="AR P丸ゴシック体M" w:hAnsiTheme="minorEastAsia" w:hint="eastAsia"/>
          <w:sz w:val="22"/>
        </w:rPr>
        <w:t>は理由</w:t>
      </w:r>
      <w:r w:rsidRPr="00E15BA1">
        <w:rPr>
          <w:rFonts w:ascii="AR P丸ゴシック体M" w:eastAsia="AR P丸ゴシック体M" w:hAnsiTheme="minorEastAsia" w:hint="eastAsia"/>
          <w:sz w:val="22"/>
        </w:rPr>
        <w:t>不要）</w:t>
      </w:r>
    </w:p>
    <w:bookmarkEnd w:id="2"/>
    <w:p w14:paraId="2C8AC52C" w14:textId="0E530391" w:rsidR="007339E8" w:rsidRPr="00DF1259" w:rsidRDefault="00E00036" w:rsidP="007339E8">
      <w:pPr>
        <w:rPr>
          <w:rFonts w:ascii="AR P丸ゴシック体M" w:eastAsia="AR P丸ゴシック体M" w:hAnsiTheme="minorEastAsia"/>
          <w:sz w:val="22"/>
        </w:rPr>
      </w:pPr>
      <w:r>
        <w:rPr>
          <w:rFonts w:ascii="AR P丸ゴシック体M" w:eastAsia="AR P丸ゴシック体M" w:hAnsiTheme="minorEastAsia" w:hint="eastAsia"/>
          <w:sz w:val="22"/>
        </w:rPr>
        <w:t xml:space="preserve">　</w:t>
      </w:r>
      <w:r w:rsidR="00DF1259">
        <w:rPr>
          <w:rFonts w:ascii="AR P丸ゴシック体M" w:eastAsia="AR P丸ゴシック体M" w:hAnsiTheme="minorEastAsia" w:hint="eastAsia"/>
          <w:sz w:val="22"/>
        </w:rPr>
        <w:t xml:space="preserve"> *3「</w:t>
      </w:r>
      <w:r w:rsidRPr="00DF1259">
        <w:rPr>
          <w:rFonts w:ascii="AR P丸ゴシック体M" w:eastAsia="AR P丸ゴシック体M" w:hAnsiTheme="minorEastAsia" w:hint="eastAsia"/>
          <w:sz w:val="22"/>
        </w:rPr>
        <w:t>区分所有者</w:t>
      </w:r>
      <w:r w:rsidR="00DF1259">
        <w:rPr>
          <w:rFonts w:ascii="AR P丸ゴシック体M" w:eastAsia="AR P丸ゴシック体M" w:hAnsiTheme="minorEastAsia" w:hint="eastAsia"/>
          <w:sz w:val="22"/>
        </w:rPr>
        <w:t>」</w:t>
      </w:r>
      <w:r w:rsidRPr="00DF1259">
        <w:rPr>
          <w:rFonts w:ascii="AR P丸ゴシック体M" w:eastAsia="AR P丸ゴシック体M" w:hAnsiTheme="minorEastAsia" w:hint="eastAsia"/>
          <w:sz w:val="22"/>
        </w:rPr>
        <w:t>は</w:t>
      </w:r>
      <w:r w:rsidR="00DF1259">
        <w:rPr>
          <w:rFonts w:ascii="AR P丸ゴシック体M" w:eastAsia="AR P丸ゴシック体M" w:hAnsiTheme="minorEastAsia" w:hint="eastAsia"/>
          <w:sz w:val="22"/>
        </w:rPr>
        <w:t>、実質的に組合員と</w:t>
      </w:r>
      <w:r w:rsidRPr="00DF1259">
        <w:rPr>
          <w:rFonts w:ascii="AR P丸ゴシック体M" w:eastAsia="AR P丸ゴシック体M" w:hAnsiTheme="minorEastAsia" w:hint="eastAsia"/>
          <w:sz w:val="22"/>
        </w:rPr>
        <w:t>同じです。</w:t>
      </w:r>
      <w:r w:rsidR="00DF1259">
        <w:rPr>
          <w:rFonts w:ascii="AR P丸ゴシック体M" w:eastAsia="AR P丸ゴシック体M" w:hAnsiTheme="minorEastAsia" w:hint="eastAsia"/>
          <w:sz w:val="22"/>
        </w:rPr>
        <w:t>根拠規定に</w:t>
      </w:r>
      <w:r w:rsidRPr="00DF1259">
        <w:rPr>
          <w:rFonts w:ascii="AR P丸ゴシック体M" w:eastAsia="AR P丸ゴシック体M" w:hAnsiTheme="minorEastAsia" w:hint="eastAsia"/>
          <w:sz w:val="22"/>
        </w:rPr>
        <w:t>応じて書き分けています。</w:t>
      </w:r>
    </w:p>
    <w:p w14:paraId="73497806" w14:textId="77777777" w:rsidR="008B6209" w:rsidRPr="00925F2F" w:rsidRDefault="008B6209" w:rsidP="007339E8">
      <w:pPr>
        <w:rPr>
          <w:rFonts w:ascii="AR P丸ゴシック体M" w:eastAsia="AR P丸ゴシック体M" w:hAnsiTheme="minorEastAsia"/>
          <w:sz w:val="22"/>
        </w:rPr>
      </w:pPr>
    </w:p>
    <w:p w14:paraId="62BB03CC" w14:textId="0E7BFF6C" w:rsidR="007339E8" w:rsidRPr="0022555F" w:rsidRDefault="0032639C" w:rsidP="007339E8">
      <w:pPr>
        <w:rPr>
          <w:rFonts w:asciiTheme="majorEastAsia" w:eastAsiaTheme="majorEastAsia" w:hAnsiTheme="majorEastAsia"/>
          <w:sz w:val="22"/>
        </w:rPr>
      </w:pPr>
      <w:r w:rsidRPr="0022555F">
        <w:rPr>
          <w:rFonts w:asciiTheme="majorEastAsia" w:eastAsiaTheme="majorEastAsia" w:hAnsiTheme="majorEastAsia" w:hint="eastAsia"/>
          <w:sz w:val="22"/>
        </w:rPr>
        <w:t>（２）</w:t>
      </w:r>
      <w:r w:rsidR="007339E8" w:rsidRPr="0022555F">
        <w:rPr>
          <w:rFonts w:asciiTheme="majorEastAsia" w:eastAsiaTheme="majorEastAsia" w:hAnsiTheme="majorEastAsia" w:hint="eastAsia"/>
          <w:sz w:val="22"/>
        </w:rPr>
        <w:t>総会</w:t>
      </w:r>
    </w:p>
    <w:p w14:paraId="608089E8" w14:textId="77777777" w:rsidR="00BD40D3" w:rsidRPr="00BD40D3" w:rsidRDefault="00BD40D3" w:rsidP="007339E8">
      <w:pPr>
        <w:rPr>
          <w:rFonts w:asciiTheme="minorEastAsia" w:hAnsiTheme="minorEastAsia"/>
          <w:b/>
          <w:bCs/>
          <w:sz w:val="22"/>
        </w:rPr>
      </w:pPr>
    </w:p>
    <w:p w14:paraId="3FBFEC1F" w14:textId="40AD4657" w:rsidR="007339E8" w:rsidRPr="00BD40D3" w:rsidRDefault="0019295F" w:rsidP="003468FC">
      <w:pPr>
        <w:ind w:leftChars="33" w:left="69"/>
        <w:rPr>
          <w:rFonts w:asciiTheme="minorEastAsia" w:hAnsiTheme="minorEastAsia"/>
          <w:sz w:val="22"/>
        </w:rPr>
      </w:pPr>
      <w:r w:rsidRPr="00BD40D3">
        <w:rPr>
          <w:rFonts w:asciiTheme="minorEastAsia" w:hAnsiTheme="minorEastAsia" w:hint="eastAsia"/>
          <w:sz w:val="22"/>
        </w:rPr>
        <w:t>①</w:t>
      </w:r>
      <w:r w:rsidR="00E07475" w:rsidRPr="00BD40D3">
        <w:rPr>
          <w:rFonts w:asciiTheme="minorEastAsia" w:hAnsiTheme="minorEastAsia" w:hint="eastAsia"/>
          <w:sz w:val="22"/>
        </w:rPr>
        <w:t xml:space="preserve"> </w:t>
      </w:r>
      <w:r w:rsidR="007339E8" w:rsidRPr="00BD40D3">
        <w:rPr>
          <w:rFonts w:asciiTheme="minorEastAsia" w:hAnsiTheme="minorEastAsia" w:hint="eastAsia"/>
          <w:sz w:val="22"/>
        </w:rPr>
        <w:t>総会の準備</w:t>
      </w:r>
    </w:p>
    <w:p w14:paraId="014EDC8E" w14:textId="7E39EB47" w:rsidR="009477A2" w:rsidRPr="00BD40D3" w:rsidRDefault="007339E8" w:rsidP="009477A2">
      <w:pPr>
        <w:ind w:leftChars="67" w:left="141" w:firstLineChars="69" w:firstLine="152"/>
        <w:rPr>
          <w:rFonts w:asciiTheme="minorEastAsia" w:hAnsiTheme="minorEastAsia"/>
          <w:sz w:val="22"/>
        </w:rPr>
      </w:pPr>
      <w:r w:rsidRPr="00BD40D3">
        <w:rPr>
          <w:rFonts w:asciiTheme="minorEastAsia" w:hAnsiTheme="minorEastAsia" w:hint="eastAsia"/>
          <w:sz w:val="22"/>
        </w:rPr>
        <w:t>総会</w:t>
      </w:r>
      <w:r w:rsidR="009477A2" w:rsidRPr="00BD40D3">
        <w:rPr>
          <w:rFonts w:asciiTheme="minorEastAsia" w:hAnsiTheme="minorEastAsia" w:hint="eastAsia"/>
          <w:sz w:val="22"/>
        </w:rPr>
        <w:t>に</w:t>
      </w:r>
      <w:r w:rsidRPr="00BD40D3">
        <w:rPr>
          <w:rFonts w:asciiTheme="minorEastAsia" w:hAnsiTheme="minorEastAsia" w:hint="eastAsia"/>
          <w:sz w:val="22"/>
        </w:rPr>
        <w:t>は、毎年決まった時期に開催される</w:t>
      </w:r>
      <w:r w:rsidR="009477A2" w:rsidRPr="00BD40D3">
        <w:rPr>
          <w:rFonts w:asciiTheme="minorEastAsia" w:hAnsiTheme="minorEastAsia" w:hint="eastAsia"/>
          <w:sz w:val="22"/>
        </w:rPr>
        <w:t>通常総会</w:t>
      </w:r>
      <w:r w:rsidRPr="00BD40D3">
        <w:rPr>
          <w:rFonts w:asciiTheme="minorEastAsia" w:hAnsiTheme="minorEastAsia" w:hint="eastAsia"/>
          <w:sz w:val="22"/>
        </w:rPr>
        <w:t>と必要な</w:t>
      </w:r>
      <w:r w:rsidR="009477A2" w:rsidRPr="00BD40D3">
        <w:rPr>
          <w:rFonts w:asciiTheme="minorEastAsia" w:hAnsiTheme="minorEastAsia" w:hint="eastAsia"/>
          <w:sz w:val="22"/>
        </w:rPr>
        <w:t>とき</w:t>
      </w:r>
      <w:r w:rsidRPr="00BD40D3">
        <w:rPr>
          <w:rFonts w:asciiTheme="minorEastAsia" w:hAnsiTheme="minorEastAsia" w:hint="eastAsia"/>
          <w:sz w:val="22"/>
        </w:rPr>
        <w:t>に</w:t>
      </w:r>
      <w:r w:rsidR="003468FC" w:rsidRPr="00BD40D3">
        <w:rPr>
          <w:rFonts w:asciiTheme="minorEastAsia" w:hAnsiTheme="minorEastAsia" w:hint="eastAsia"/>
          <w:sz w:val="22"/>
        </w:rPr>
        <w:t>招集</w:t>
      </w:r>
      <w:r w:rsidR="001D535E">
        <w:rPr>
          <w:rFonts w:asciiTheme="minorEastAsia" w:hAnsiTheme="minorEastAsia" w:hint="eastAsia"/>
          <w:sz w:val="22"/>
        </w:rPr>
        <w:t>する</w:t>
      </w:r>
      <w:r w:rsidRPr="00BD40D3">
        <w:rPr>
          <w:rFonts w:asciiTheme="minorEastAsia" w:hAnsiTheme="minorEastAsia" w:hint="eastAsia"/>
          <w:sz w:val="22"/>
        </w:rPr>
        <w:t>臨時総会があります。</w:t>
      </w:r>
    </w:p>
    <w:p w14:paraId="3EFDA9CE" w14:textId="5CC2BA14" w:rsidR="00E805D6" w:rsidRPr="00BD40D3" w:rsidRDefault="00E805D6" w:rsidP="009477A2">
      <w:pPr>
        <w:ind w:leftChars="67" w:left="141" w:firstLineChars="69" w:firstLine="152"/>
        <w:rPr>
          <w:rFonts w:asciiTheme="minorEastAsia" w:hAnsiTheme="minorEastAsia"/>
          <w:sz w:val="22"/>
        </w:rPr>
      </w:pPr>
      <w:r w:rsidRPr="00BD40D3">
        <w:rPr>
          <w:rFonts w:asciiTheme="minorEastAsia" w:hAnsiTheme="minorEastAsia" w:hint="eastAsia"/>
          <w:sz w:val="22"/>
        </w:rPr>
        <w:t>標準管理規約では、通常総会の開催を新会計年度開始以後２か月以内としています。</w:t>
      </w:r>
    </w:p>
    <w:p w14:paraId="1D6CEB88" w14:textId="1F1B952B" w:rsidR="00E72C32" w:rsidRPr="00BD40D3" w:rsidRDefault="00E805D6" w:rsidP="009477A2">
      <w:pPr>
        <w:ind w:leftChars="67" w:left="141" w:firstLineChars="69" w:firstLine="152"/>
        <w:rPr>
          <w:rFonts w:asciiTheme="minorEastAsia" w:hAnsiTheme="minorEastAsia"/>
          <w:sz w:val="22"/>
        </w:rPr>
      </w:pPr>
      <w:r w:rsidRPr="00BD40D3">
        <w:rPr>
          <w:rFonts w:asciiTheme="minorEastAsia" w:hAnsiTheme="minorEastAsia" w:hint="eastAsia"/>
          <w:sz w:val="22"/>
        </w:rPr>
        <w:t>通常</w:t>
      </w:r>
      <w:r w:rsidR="007339E8" w:rsidRPr="00BD40D3">
        <w:rPr>
          <w:rFonts w:asciiTheme="minorEastAsia" w:hAnsiTheme="minorEastAsia" w:hint="eastAsia"/>
          <w:sz w:val="22"/>
        </w:rPr>
        <w:t>総会では、前会計年度の事業報告と決算報告</w:t>
      </w:r>
      <w:r w:rsidR="009477A2" w:rsidRPr="00BD40D3">
        <w:rPr>
          <w:rFonts w:asciiTheme="minorEastAsia" w:hAnsiTheme="minorEastAsia" w:hint="eastAsia"/>
          <w:sz w:val="22"/>
        </w:rPr>
        <w:t>を行い</w:t>
      </w:r>
      <w:r w:rsidR="007339E8" w:rsidRPr="00BD40D3">
        <w:rPr>
          <w:rFonts w:asciiTheme="minorEastAsia" w:hAnsiTheme="minorEastAsia" w:hint="eastAsia"/>
          <w:sz w:val="22"/>
        </w:rPr>
        <w:t>、承認を受けます。同時に当年度の事業計画や予算が決議されます。</w:t>
      </w:r>
    </w:p>
    <w:p w14:paraId="7CFB0BEB" w14:textId="6418A94F" w:rsidR="003468FC" w:rsidRPr="00BD40D3" w:rsidRDefault="007339E8" w:rsidP="009477A2">
      <w:pPr>
        <w:ind w:leftChars="67" w:left="141" w:firstLineChars="69" w:firstLine="152"/>
        <w:rPr>
          <w:rFonts w:asciiTheme="minorEastAsia" w:hAnsiTheme="minorEastAsia"/>
          <w:sz w:val="22"/>
        </w:rPr>
      </w:pPr>
      <w:r w:rsidRPr="00BD40D3">
        <w:rPr>
          <w:rFonts w:asciiTheme="minorEastAsia" w:hAnsiTheme="minorEastAsia" w:hint="eastAsia"/>
          <w:sz w:val="22"/>
        </w:rPr>
        <w:t>その他、管理規約の改正や共用部分の</w:t>
      </w:r>
      <w:r w:rsidR="006E033F" w:rsidRPr="00906641">
        <w:rPr>
          <w:rFonts w:asciiTheme="minorEastAsia" w:hAnsiTheme="minorEastAsia" w:hint="eastAsia"/>
          <w:color w:val="FF0000"/>
          <w:sz w:val="22"/>
        </w:rPr>
        <w:t>重大な</w:t>
      </w:r>
      <w:r w:rsidRPr="00BD40D3">
        <w:rPr>
          <w:rFonts w:asciiTheme="minorEastAsia" w:hAnsiTheme="minorEastAsia" w:hint="eastAsia"/>
          <w:sz w:val="22"/>
        </w:rPr>
        <w:t>変更があれば、特別</w:t>
      </w:r>
      <w:r w:rsidR="003468FC" w:rsidRPr="00BD40D3">
        <w:rPr>
          <w:rFonts w:asciiTheme="minorEastAsia" w:hAnsiTheme="minorEastAsia" w:hint="eastAsia"/>
          <w:sz w:val="22"/>
        </w:rPr>
        <w:t>決議事項</w:t>
      </w:r>
      <w:r w:rsidRPr="00BD40D3">
        <w:rPr>
          <w:rFonts w:asciiTheme="minorEastAsia" w:hAnsiTheme="minorEastAsia" w:hint="eastAsia"/>
          <w:sz w:val="22"/>
        </w:rPr>
        <w:t>として審議します。</w:t>
      </w:r>
    </w:p>
    <w:p w14:paraId="462BEC21" w14:textId="69F1D165" w:rsidR="007339E8" w:rsidRPr="00BD40D3" w:rsidRDefault="007339E8" w:rsidP="009477A2">
      <w:pPr>
        <w:ind w:leftChars="67" w:left="141" w:firstLineChars="69" w:firstLine="152"/>
        <w:rPr>
          <w:rFonts w:asciiTheme="minorEastAsia" w:hAnsiTheme="minorEastAsia"/>
          <w:sz w:val="22"/>
        </w:rPr>
      </w:pPr>
      <w:r w:rsidRPr="00BD40D3">
        <w:rPr>
          <w:rFonts w:asciiTheme="minorEastAsia" w:hAnsiTheme="minorEastAsia" w:hint="eastAsia"/>
          <w:sz w:val="22"/>
        </w:rPr>
        <w:t>また、当期の役員も定期総会で選任されます。</w:t>
      </w:r>
    </w:p>
    <w:p w14:paraId="2A1EC6E2" w14:textId="1F84D56A" w:rsidR="00E805D6" w:rsidRPr="00BD40D3" w:rsidRDefault="00E805D6" w:rsidP="009477A2">
      <w:pPr>
        <w:ind w:leftChars="67" w:left="141" w:firstLineChars="69" w:firstLine="152"/>
        <w:rPr>
          <w:rFonts w:asciiTheme="minorEastAsia" w:hAnsiTheme="minorEastAsia"/>
          <w:sz w:val="22"/>
        </w:rPr>
      </w:pPr>
      <w:r w:rsidRPr="00BD40D3">
        <w:rPr>
          <w:rFonts w:asciiTheme="minorEastAsia" w:hAnsiTheme="minorEastAsia" w:hint="eastAsia"/>
          <w:sz w:val="22"/>
        </w:rPr>
        <w:t>通常総会に付議する事項について、理事会において事前にスケジュールを立てて準備し、通知する議案の内容、要領等を分かりやすく整理する必要があります。</w:t>
      </w:r>
    </w:p>
    <w:p w14:paraId="151C3E80" w14:textId="4D268B56" w:rsidR="007339E8" w:rsidRDefault="00E805D6" w:rsidP="00E07475">
      <w:pPr>
        <w:ind w:leftChars="67" w:left="141" w:firstLineChars="69" w:firstLine="152"/>
        <w:rPr>
          <w:rFonts w:asciiTheme="minorEastAsia" w:hAnsiTheme="minorEastAsia"/>
          <w:sz w:val="22"/>
        </w:rPr>
      </w:pPr>
      <w:r w:rsidRPr="00BD40D3">
        <w:rPr>
          <w:rFonts w:asciiTheme="minorEastAsia" w:hAnsiTheme="minorEastAsia" w:hint="eastAsia"/>
          <w:sz w:val="22"/>
        </w:rPr>
        <w:t>これは、総会に出席でき</w:t>
      </w:r>
      <w:r w:rsidR="00E07475" w:rsidRPr="00BD40D3">
        <w:rPr>
          <w:rFonts w:asciiTheme="minorEastAsia" w:hAnsiTheme="minorEastAsia" w:hint="eastAsia"/>
          <w:sz w:val="22"/>
        </w:rPr>
        <w:t>ないため</w:t>
      </w:r>
      <w:r w:rsidRPr="00BD40D3">
        <w:rPr>
          <w:rFonts w:asciiTheme="minorEastAsia" w:hAnsiTheme="minorEastAsia" w:hint="eastAsia"/>
          <w:sz w:val="22"/>
        </w:rPr>
        <w:t>書面決議</w:t>
      </w:r>
      <w:r w:rsidR="00E07475" w:rsidRPr="00BD40D3">
        <w:rPr>
          <w:rFonts w:asciiTheme="minorEastAsia" w:hAnsiTheme="minorEastAsia" w:hint="eastAsia"/>
          <w:sz w:val="22"/>
        </w:rPr>
        <w:t>で参加する組合員にも配慮した内容にすることが大切です。</w:t>
      </w:r>
    </w:p>
    <w:p w14:paraId="6DBD0F9D" w14:textId="77777777" w:rsidR="00BD40D3" w:rsidRPr="00BD40D3" w:rsidRDefault="00BD40D3" w:rsidP="00E07475">
      <w:pPr>
        <w:ind w:leftChars="67" w:left="141" w:firstLineChars="69" w:firstLine="152"/>
        <w:rPr>
          <w:rFonts w:asciiTheme="minorEastAsia" w:hAnsiTheme="minorEastAsia"/>
          <w:sz w:val="22"/>
        </w:rPr>
      </w:pPr>
    </w:p>
    <w:p w14:paraId="410A54F6" w14:textId="5270471B" w:rsidR="0019295F" w:rsidRPr="00BD40D3" w:rsidRDefault="0019295F" w:rsidP="00E72C32">
      <w:pPr>
        <w:ind w:leftChars="33" w:left="69"/>
        <w:rPr>
          <w:rFonts w:asciiTheme="minorEastAsia" w:hAnsiTheme="minorEastAsia"/>
          <w:sz w:val="22"/>
        </w:rPr>
      </w:pPr>
      <w:r w:rsidRPr="00BD40D3">
        <w:rPr>
          <w:rFonts w:asciiTheme="minorEastAsia" w:hAnsiTheme="minorEastAsia" w:hint="eastAsia"/>
          <w:sz w:val="22"/>
        </w:rPr>
        <w:t>②</w:t>
      </w:r>
      <w:r w:rsidR="00E07475" w:rsidRPr="00BD40D3">
        <w:rPr>
          <w:rFonts w:asciiTheme="minorEastAsia" w:hAnsiTheme="minorEastAsia" w:hint="eastAsia"/>
          <w:sz w:val="22"/>
        </w:rPr>
        <w:t xml:space="preserve"> </w:t>
      </w:r>
      <w:r w:rsidR="007339E8" w:rsidRPr="00BD40D3">
        <w:rPr>
          <w:rFonts w:asciiTheme="minorEastAsia" w:hAnsiTheme="minorEastAsia" w:hint="eastAsia"/>
          <w:sz w:val="22"/>
        </w:rPr>
        <w:t>総会の招集</w:t>
      </w:r>
    </w:p>
    <w:p w14:paraId="51C07E55" w14:textId="322FDB98" w:rsidR="00600600" w:rsidRPr="00E15BA1" w:rsidRDefault="007339E8" w:rsidP="00E72C32">
      <w:pPr>
        <w:ind w:leftChars="67" w:left="141" w:firstLineChars="59" w:firstLine="130"/>
        <w:rPr>
          <w:rFonts w:asciiTheme="minorEastAsia" w:hAnsiTheme="minorEastAsia"/>
          <w:sz w:val="22"/>
        </w:rPr>
      </w:pPr>
      <w:r w:rsidRPr="00BD40D3">
        <w:rPr>
          <w:rFonts w:asciiTheme="minorEastAsia" w:hAnsiTheme="minorEastAsia" w:hint="eastAsia"/>
          <w:sz w:val="22"/>
        </w:rPr>
        <w:t xml:space="preserve"> </w:t>
      </w:r>
      <w:r w:rsidR="00E72C32" w:rsidRPr="00E15BA1">
        <w:rPr>
          <w:rFonts w:asciiTheme="minorEastAsia" w:hAnsiTheme="minorEastAsia" w:hint="eastAsia"/>
          <w:sz w:val="22"/>
        </w:rPr>
        <w:t>総会の招集通知は、</w:t>
      </w:r>
      <w:r w:rsidR="00232A5F" w:rsidRPr="00E15BA1">
        <w:rPr>
          <w:rFonts w:asciiTheme="minorEastAsia" w:hAnsiTheme="minorEastAsia" w:hint="eastAsia"/>
          <w:sz w:val="22"/>
        </w:rPr>
        <w:t>区分所有法では、総会の日より少なくとも１週間前までとし、規約で伸長することはできますが短縮することはできません。</w:t>
      </w:r>
      <w:r w:rsidR="00E72C32" w:rsidRPr="00E15BA1">
        <w:rPr>
          <w:rFonts w:asciiTheme="minorEastAsia" w:hAnsiTheme="minorEastAsia" w:hint="eastAsia"/>
          <w:sz w:val="22"/>
        </w:rPr>
        <w:t>標準管理規約では２週間前</w:t>
      </w:r>
      <w:r w:rsidR="00600600" w:rsidRPr="00E15BA1">
        <w:rPr>
          <w:rFonts w:asciiTheme="minorEastAsia" w:hAnsiTheme="minorEastAsia" w:hint="eastAsia"/>
          <w:sz w:val="22"/>
        </w:rPr>
        <w:t>（会議の目的が建替え決議、建物更新決議等の場合は２か月前）まで</w:t>
      </w:r>
      <w:r w:rsidR="00E72C32" w:rsidRPr="00E15BA1">
        <w:rPr>
          <w:rFonts w:asciiTheme="minorEastAsia" w:hAnsiTheme="minorEastAsia" w:hint="eastAsia"/>
          <w:sz w:val="22"/>
        </w:rPr>
        <w:t>に発することとしています</w:t>
      </w:r>
      <w:r w:rsidR="00600600" w:rsidRPr="00E15BA1">
        <w:rPr>
          <w:rFonts w:asciiTheme="minorEastAsia" w:hAnsiTheme="minorEastAsia" w:hint="eastAsia"/>
          <w:sz w:val="22"/>
        </w:rPr>
        <w:t>。</w:t>
      </w:r>
    </w:p>
    <w:p w14:paraId="31C20A9D" w14:textId="42D11A36" w:rsidR="00B13E6A" w:rsidRPr="00E15BA1" w:rsidRDefault="00232A5F" w:rsidP="00E72C32">
      <w:pPr>
        <w:ind w:leftChars="67" w:left="141" w:firstLineChars="59" w:firstLine="130"/>
        <w:rPr>
          <w:rFonts w:asciiTheme="minorEastAsia" w:hAnsiTheme="minorEastAsia"/>
          <w:sz w:val="22"/>
        </w:rPr>
      </w:pPr>
      <w:r w:rsidRPr="00E15BA1">
        <w:rPr>
          <w:rFonts w:asciiTheme="minorEastAsia" w:hAnsiTheme="minorEastAsia" w:hint="eastAsia"/>
          <w:sz w:val="22"/>
        </w:rPr>
        <w:t>また、この通知</w:t>
      </w:r>
      <w:r w:rsidR="00B13E6A" w:rsidRPr="00E15BA1">
        <w:rPr>
          <w:rFonts w:asciiTheme="minorEastAsia" w:hAnsiTheme="minorEastAsia" w:hint="eastAsia"/>
          <w:sz w:val="22"/>
        </w:rPr>
        <w:t>には、議題の名称だけではなく、組合員が議案への賛否を検討できる程度に決議する内容の案を要約したものを示すことが必要です。</w:t>
      </w:r>
    </w:p>
    <w:p w14:paraId="243297B4" w14:textId="5B6A3E0F" w:rsidR="00E72C32" w:rsidRPr="00BD40D3" w:rsidRDefault="00B13E6A" w:rsidP="00B13E6A">
      <w:pPr>
        <w:ind w:leftChars="67" w:left="141"/>
        <w:rPr>
          <w:rFonts w:asciiTheme="minorEastAsia" w:hAnsiTheme="minorEastAsia"/>
          <w:sz w:val="22"/>
        </w:rPr>
      </w:pPr>
      <w:r w:rsidRPr="00BD40D3">
        <w:rPr>
          <w:rFonts w:asciiTheme="minorEastAsia" w:hAnsiTheme="minorEastAsia" w:hint="eastAsia"/>
          <w:sz w:val="22"/>
        </w:rPr>
        <w:lastRenderedPageBreak/>
        <w:t xml:space="preserve">　</w:t>
      </w:r>
      <w:r w:rsidR="00600600" w:rsidRPr="00BD40D3">
        <w:rPr>
          <w:rFonts w:asciiTheme="minorEastAsia" w:hAnsiTheme="minorEastAsia" w:hint="eastAsia"/>
          <w:sz w:val="22"/>
        </w:rPr>
        <w:t>なお、建替え決議等以外の場合は、</w:t>
      </w:r>
      <w:r w:rsidR="00E72C32" w:rsidRPr="00BD40D3">
        <w:rPr>
          <w:rFonts w:asciiTheme="minorEastAsia" w:hAnsiTheme="minorEastAsia" w:hint="eastAsia"/>
          <w:sz w:val="22"/>
        </w:rPr>
        <w:t>緊急時には理事会の承認を得て、５日まで短縮できます。</w:t>
      </w:r>
    </w:p>
    <w:p w14:paraId="77965FE1" w14:textId="31239A2F" w:rsidR="007339E8" w:rsidRPr="00BD40D3" w:rsidRDefault="007339E8" w:rsidP="008B6209">
      <w:pPr>
        <w:ind w:leftChars="135" w:left="283" w:firstLineChars="65" w:firstLine="143"/>
        <w:rPr>
          <w:rFonts w:asciiTheme="minorEastAsia" w:hAnsiTheme="minorEastAsia"/>
          <w:sz w:val="22"/>
        </w:rPr>
      </w:pPr>
      <w:r w:rsidRPr="00BD40D3">
        <w:rPr>
          <w:rFonts w:asciiTheme="minorEastAsia" w:hAnsiTheme="minorEastAsia" w:hint="eastAsia"/>
          <w:sz w:val="22"/>
        </w:rPr>
        <w:t>総会の招集は原則として理事長が行いますが、一般の</w:t>
      </w:r>
      <w:r w:rsidR="00E07475" w:rsidRPr="00BD40D3">
        <w:rPr>
          <w:rFonts w:asciiTheme="minorEastAsia" w:hAnsiTheme="minorEastAsia" w:hint="eastAsia"/>
          <w:sz w:val="22"/>
        </w:rPr>
        <w:t>組合員</w:t>
      </w:r>
      <w:r w:rsidRPr="00BD40D3">
        <w:rPr>
          <w:rFonts w:asciiTheme="minorEastAsia" w:hAnsiTheme="minorEastAsia" w:hint="eastAsia"/>
          <w:sz w:val="22"/>
        </w:rPr>
        <w:t>も</w:t>
      </w:r>
      <w:r w:rsidR="00E07475" w:rsidRPr="00BD40D3">
        <w:rPr>
          <w:rFonts w:asciiTheme="minorEastAsia" w:hAnsiTheme="minorEastAsia" w:hint="eastAsia"/>
          <w:sz w:val="22"/>
        </w:rPr>
        <w:t>組合員</w:t>
      </w:r>
      <w:r w:rsidRPr="00BD40D3">
        <w:rPr>
          <w:rFonts w:asciiTheme="minorEastAsia" w:hAnsiTheme="minorEastAsia" w:hint="eastAsia"/>
          <w:sz w:val="22"/>
        </w:rPr>
        <w:t>総数の1/5以上</w:t>
      </w:r>
      <w:r w:rsidR="00E07475" w:rsidRPr="00BD40D3">
        <w:rPr>
          <w:rFonts w:asciiTheme="minorEastAsia" w:hAnsiTheme="minorEastAsia" w:hint="eastAsia"/>
          <w:sz w:val="22"/>
        </w:rPr>
        <w:t>で</w:t>
      </w:r>
      <w:r w:rsidRPr="00BD40D3">
        <w:rPr>
          <w:rFonts w:asciiTheme="minorEastAsia" w:hAnsiTheme="minorEastAsia" w:hint="eastAsia"/>
          <w:sz w:val="22"/>
        </w:rPr>
        <w:t>議決権総数の1/5以上の</w:t>
      </w:r>
      <w:r w:rsidR="00E07475" w:rsidRPr="00BD40D3">
        <w:rPr>
          <w:rFonts w:asciiTheme="minorEastAsia" w:hAnsiTheme="minorEastAsia" w:hint="eastAsia"/>
          <w:sz w:val="22"/>
        </w:rPr>
        <w:t>組合員の</w:t>
      </w:r>
      <w:r w:rsidRPr="00BD40D3">
        <w:rPr>
          <w:rFonts w:asciiTheme="minorEastAsia" w:hAnsiTheme="minorEastAsia" w:hint="eastAsia"/>
          <w:sz w:val="22"/>
        </w:rPr>
        <w:t>同意があれば、理事長に対して、総会招集を請求できます。それでも理事長が招集しない場合は、請求した区分所有者が自ら総会を招集できます。</w:t>
      </w:r>
    </w:p>
    <w:p w14:paraId="7C8166DB" w14:textId="11FC9713" w:rsidR="002D5519" w:rsidRDefault="007339E8" w:rsidP="007339E8">
      <w:pPr>
        <w:ind w:firstLineChars="100" w:firstLine="220"/>
        <w:rPr>
          <w:rFonts w:asciiTheme="minorEastAsia" w:hAnsiTheme="minorEastAsia"/>
          <w:sz w:val="22"/>
        </w:rPr>
      </w:pPr>
      <w:r w:rsidRPr="00BD40D3">
        <w:rPr>
          <w:rFonts w:asciiTheme="minorEastAsia" w:hAnsiTheme="minorEastAsia" w:hint="eastAsia"/>
          <w:sz w:val="22"/>
        </w:rPr>
        <w:t>なお、この1/5以上は、規約によって減ずることができます。</w:t>
      </w:r>
    </w:p>
    <w:p w14:paraId="4E5F5092" w14:textId="77777777" w:rsidR="00BD40D3" w:rsidRPr="00BD40D3" w:rsidRDefault="00BD40D3" w:rsidP="007339E8">
      <w:pPr>
        <w:ind w:firstLineChars="100" w:firstLine="220"/>
        <w:rPr>
          <w:rFonts w:asciiTheme="minorEastAsia" w:hAnsiTheme="minorEastAsia"/>
          <w:sz w:val="22"/>
        </w:rPr>
      </w:pPr>
    </w:p>
    <w:p w14:paraId="3581161F" w14:textId="37E3E4B9" w:rsidR="007339E8" w:rsidRPr="00BD40D3" w:rsidRDefault="00E07475" w:rsidP="00E07475">
      <w:pPr>
        <w:rPr>
          <w:rFonts w:asciiTheme="minorEastAsia" w:hAnsiTheme="minorEastAsia"/>
          <w:sz w:val="22"/>
        </w:rPr>
      </w:pPr>
      <w:r w:rsidRPr="00BD40D3">
        <w:rPr>
          <w:rFonts w:asciiTheme="minorEastAsia" w:hAnsiTheme="minorEastAsia" w:hint="eastAsia"/>
          <w:sz w:val="22"/>
        </w:rPr>
        <w:t>③ 定足数と決議要件</w:t>
      </w:r>
    </w:p>
    <w:p w14:paraId="364705A2" w14:textId="2D66D2C6" w:rsidR="00A44360" w:rsidRPr="00BD40D3" w:rsidRDefault="00E07475" w:rsidP="00F33576">
      <w:pPr>
        <w:ind w:leftChars="67" w:left="141" w:firstLineChars="117" w:firstLine="257"/>
        <w:rPr>
          <w:rFonts w:asciiTheme="minorEastAsia" w:hAnsiTheme="minorEastAsia"/>
          <w:sz w:val="22"/>
        </w:rPr>
      </w:pPr>
      <w:r w:rsidRPr="00BD40D3">
        <w:rPr>
          <w:rFonts w:asciiTheme="minorEastAsia" w:hAnsiTheme="minorEastAsia" w:hint="eastAsia"/>
          <w:sz w:val="22"/>
        </w:rPr>
        <w:t>標準管理規約では、総会の定足数</w:t>
      </w:r>
      <w:r w:rsidR="00F33576" w:rsidRPr="00BD40D3">
        <w:rPr>
          <w:rFonts w:asciiTheme="minorEastAsia" w:hAnsiTheme="minorEastAsia" w:hint="eastAsia"/>
          <w:sz w:val="22"/>
        </w:rPr>
        <w:t>と決議要件は、</w:t>
      </w:r>
      <w:r w:rsidR="00A44360" w:rsidRPr="00BD40D3">
        <w:rPr>
          <w:rFonts w:asciiTheme="minorEastAsia" w:hAnsiTheme="minorEastAsia" w:hint="eastAsia"/>
          <w:sz w:val="22"/>
        </w:rPr>
        <w:t>下表のとおり</w:t>
      </w:r>
      <w:r w:rsidR="00F33576" w:rsidRPr="00BD40D3">
        <w:rPr>
          <w:rFonts w:asciiTheme="minorEastAsia" w:hAnsiTheme="minorEastAsia" w:hint="eastAsia"/>
          <w:sz w:val="22"/>
        </w:rPr>
        <w:t>となっています。</w:t>
      </w:r>
    </w:p>
    <w:tbl>
      <w:tblPr>
        <w:tblStyle w:val="ab"/>
        <w:tblW w:w="0" w:type="auto"/>
        <w:tblInd w:w="421" w:type="dxa"/>
        <w:tblLook w:val="04A0" w:firstRow="1" w:lastRow="0" w:firstColumn="1" w:lastColumn="0" w:noHBand="0" w:noVBand="1"/>
      </w:tblPr>
      <w:tblGrid>
        <w:gridCol w:w="1185"/>
        <w:gridCol w:w="1948"/>
        <w:gridCol w:w="1890"/>
        <w:gridCol w:w="4049"/>
      </w:tblGrid>
      <w:tr w:rsidR="00204999" w:rsidRPr="00925F2F" w14:paraId="4F6E536D" w14:textId="72AC9EDD" w:rsidTr="001A2DD5">
        <w:tc>
          <w:tcPr>
            <w:tcW w:w="1185" w:type="dxa"/>
            <w:tcBorders>
              <w:top w:val="single" w:sz="12" w:space="0" w:color="auto"/>
              <w:left w:val="single" w:sz="12" w:space="0" w:color="auto"/>
              <w:bottom w:val="single" w:sz="12" w:space="0" w:color="auto"/>
              <w:right w:val="single" w:sz="12" w:space="0" w:color="auto"/>
            </w:tcBorders>
            <w:shd w:val="clear" w:color="auto" w:fill="4F81BD" w:themeFill="accent1"/>
          </w:tcPr>
          <w:p w14:paraId="0B0237C4" w14:textId="54AEC410" w:rsidR="00204999" w:rsidRPr="00925F2F" w:rsidRDefault="00204999" w:rsidP="00204999">
            <w:pPr>
              <w:jc w:val="center"/>
              <w:rPr>
                <w:rFonts w:ascii="AR P丸ゴシック体M" w:eastAsia="AR P丸ゴシック体M" w:hAnsiTheme="minorEastAsia"/>
                <w:b/>
                <w:bCs/>
                <w:color w:val="FFFFFF" w:themeColor="background1"/>
                <w:sz w:val="22"/>
              </w:rPr>
            </w:pPr>
            <w:r w:rsidRPr="00925F2F">
              <w:rPr>
                <w:rFonts w:ascii="AR P丸ゴシック体M" w:eastAsia="AR P丸ゴシック体M" w:hAnsiTheme="minorEastAsia" w:hint="eastAsia"/>
                <w:b/>
                <w:bCs/>
                <w:color w:val="FFFFFF" w:themeColor="background1"/>
                <w:sz w:val="22"/>
              </w:rPr>
              <w:t>決</w:t>
            </w:r>
            <w:r w:rsidR="00C65598" w:rsidRPr="00925F2F">
              <w:rPr>
                <w:rFonts w:ascii="AR P丸ゴシック体M" w:eastAsia="AR P丸ゴシック体M" w:hAnsiTheme="minorEastAsia" w:hint="eastAsia"/>
                <w:b/>
                <w:bCs/>
                <w:color w:val="FFFFFF" w:themeColor="background1"/>
                <w:sz w:val="22"/>
              </w:rPr>
              <w:t xml:space="preserve">　</w:t>
            </w:r>
            <w:r w:rsidRPr="00925F2F">
              <w:rPr>
                <w:rFonts w:ascii="AR P丸ゴシック体M" w:eastAsia="AR P丸ゴシック体M" w:hAnsiTheme="minorEastAsia" w:hint="eastAsia"/>
                <w:b/>
                <w:bCs/>
                <w:color w:val="FFFFFF" w:themeColor="background1"/>
                <w:sz w:val="22"/>
              </w:rPr>
              <w:t>議</w:t>
            </w:r>
          </w:p>
        </w:tc>
        <w:tc>
          <w:tcPr>
            <w:tcW w:w="1948" w:type="dxa"/>
            <w:tcBorders>
              <w:top w:val="single" w:sz="12" w:space="0" w:color="auto"/>
              <w:left w:val="single" w:sz="12" w:space="0" w:color="auto"/>
              <w:bottom w:val="single" w:sz="12" w:space="0" w:color="auto"/>
              <w:right w:val="single" w:sz="12" w:space="0" w:color="auto"/>
            </w:tcBorders>
            <w:shd w:val="clear" w:color="auto" w:fill="4F81BD" w:themeFill="accent1"/>
          </w:tcPr>
          <w:p w14:paraId="0A6D8720" w14:textId="22098DEB" w:rsidR="00204999" w:rsidRPr="00925F2F" w:rsidRDefault="00204999" w:rsidP="00204999">
            <w:pPr>
              <w:jc w:val="center"/>
              <w:rPr>
                <w:rFonts w:ascii="AR P丸ゴシック体M" w:eastAsia="AR P丸ゴシック体M" w:hAnsiTheme="minorEastAsia"/>
                <w:b/>
                <w:bCs/>
                <w:color w:val="FFFFFF" w:themeColor="background1"/>
                <w:sz w:val="22"/>
              </w:rPr>
            </w:pPr>
            <w:r w:rsidRPr="00925F2F">
              <w:rPr>
                <w:rFonts w:ascii="AR P丸ゴシック体M" w:eastAsia="AR P丸ゴシック体M" w:hAnsiTheme="minorEastAsia" w:hint="eastAsia"/>
                <w:b/>
                <w:bCs/>
                <w:color w:val="FFFFFF" w:themeColor="background1"/>
                <w:sz w:val="22"/>
              </w:rPr>
              <w:t>定足数</w:t>
            </w:r>
            <w:r w:rsidR="00A97B42">
              <w:rPr>
                <w:rFonts w:ascii="AR P丸ゴシック体M" w:eastAsia="AR P丸ゴシック体M" w:hAnsiTheme="minorEastAsia" w:hint="eastAsia"/>
                <w:b/>
                <w:bCs/>
                <w:color w:val="FFFFFF" w:themeColor="background1"/>
                <w:sz w:val="22"/>
              </w:rPr>
              <w:t xml:space="preserve">　*1</w:t>
            </w:r>
          </w:p>
        </w:tc>
        <w:tc>
          <w:tcPr>
            <w:tcW w:w="1890" w:type="dxa"/>
            <w:tcBorders>
              <w:top w:val="single" w:sz="12" w:space="0" w:color="auto"/>
              <w:left w:val="single" w:sz="12" w:space="0" w:color="auto"/>
              <w:bottom w:val="single" w:sz="12" w:space="0" w:color="auto"/>
              <w:right w:val="single" w:sz="12" w:space="0" w:color="auto"/>
            </w:tcBorders>
            <w:shd w:val="clear" w:color="auto" w:fill="4F81BD" w:themeFill="accent1"/>
          </w:tcPr>
          <w:p w14:paraId="26E58D66" w14:textId="5FBEB9B8" w:rsidR="00204999" w:rsidRPr="00925F2F" w:rsidRDefault="00204999" w:rsidP="00204999">
            <w:pPr>
              <w:jc w:val="center"/>
              <w:rPr>
                <w:rFonts w:ascii="AR P丸ゴシック体M" w:eastAsia="AR P丸ゴシック体M" w:hAnsiTheme="minorEastAsia"/>
                <w:b/>
                <w:bCs/>
                <w:color w:val="FFFFFF" w:themeColor="background1"/>
                <w:sz w:val="22"/>
              </w:rPr>
            </w:pPr>
            <w:r w:rsidRPr="00925F2F">
              <w:rPr>
                <w:rFonts w:ascii="AR P丸ゴシック体M" w:eastAsia="AR P丸ゴシック体M" w:hAnsiTheme="minorEastAsia" w:hint="eastAsia"/>
                <w:b/>
                <w:bCs/>
                <w:color w:val="FFFFFF" w:themeColor="background1"/>
                <w:sz w:val="22"/>
              </w:rPr>
              <w:t>決議要件</w:t>
            </w:r>
            <w:r w:rsidR="00A97B42">
              <w:rPr>
                <w:rFonts w:ascii="AR P丸ゴシック体M" w:eastAsia="AR P丸ゴシック体M" w:hAnsiTheme="minorEastAsia" w:hint="eastAsia"/>
                <w:b/>
                <w:bCs/>
                <w:color w:val="FFFFFF" w:themeColor="background1"/>
                <w:sz w:val="22"/>
              </w:rPr>
              <w:t xml:space="preserve"> *1</w:t>
            </w:r>
          </w:p>
        </w:tc>
        <w:tc>
          <w:tcPr>
            <w:tcW w:w="4049" w:type="dxa"/>
            <w:tcBorders>
              <w:top w:val="single" w:sz="12" w:space="0" w:color="auto"/>
              <w:left w:val="single" w:sz="12" w:space="0" w:color="auto"/>
              <w:bottom w:val="single" w:sz="12" w:space="0" w:color="auto"/>
              <w:right w:val="single" w:sz="12" w:space="0" w:color="auto"/>
            </w:tcBorders>
            <w:shd w:val="clear" w:color="auto" w:fill="4F81BD" w:themeFill="accent1"/>
          </w:tcPr>
          <w:p w14:paraId="63576BD6" w14:textId="14C6FE0B" w:rsidR="00204999" w:rsidRPr="00925F2F" w:rsidRDefault="00204999" w:rsidP="00204999">
            <w:pPr>
              <w:jc w:val="center"/>
              <w:rPr>
                <w:rFonts w:ascii="AR P丸ゴシック体M" w:eastAsia="AR P丸ゴシック体M" w:hAnsiTheme="minorEastAsia"/>
                <w:b/>
                <w:bCs/>
                <w:color w:val="FFFFFF" w:themeColor="background1"/>
                <w:sz w:val="22"/>
              </w:rPr>
            </w:pPr>
            <w:r w:rsidRPr="00925F2F">
              <w:rPr>
                <w:rFonts w:ascii="AR P丸ゴシック体M" w:eastAsia="AR P丸ゴシック体M" w:hint="eastAsia"/>
                <w:b/>
                <w:bCs/>
                <w:color w:val="FFFFFF" w:themeColor="background1"/>
                <w:sz w:val="22"/>
              </w:rPr>
              <w:t>事</w:t>
            </w:r>
            <w:r w:rsidR="00366D89" w:rsidRPr="00925F2F">
              <w:rPr>
                <w:rFonts w:ascii="AR P丸ゴシック体M" w:eastAsia="AR P丸ゴシック体M" w:hint="eastAsia"/>
                <w:b/>
                <w:bCs/>
                <w:color w:val="FFFFFF" w:themeColor="background1"/>
                <w:sz w:val="22"/>
              </w:rPr>
              <w:t xml:space="preserve">　　　　</w:t>
            </w:r>
            <w:r w:rsidRPr="00925F2F">
              <w:rPr>
                <w:rFonts w:ascii="AR P丸ゴシック体M" w:eastAsia="AR P丸ゴシック体M" w:hint="eastAsia"/>
                <w:b/>
                <w:bCs/>
                <w:color w:val="FFFFFF" w:themeColor="background1"/>
                <w:sz w:val="22"/>
              </w:rPr>
              <w:t>例</w:t>
            </w:r>
          </w:p>
        </w:tc>
      </w:tr>
      <w:tr w:rsidR="00204999" w:rsidRPr="00925F2F" w14:paraId="1785AB95" w14:textId="2BD0D72C" w:rsidTr="001A2DD5">
        <w:tc>
          <w:tcPr>
            <w:tcW w:w="1185" w:type="dxa"/>
            <w:tcBorders>
              <w:top w:val="single" w:sz="4" w:space="0" w:color="auto"/>
              <w:left w:val="single" w:sz="12" w:space="0" w:color="auto"/>
              <w:right w:val="single" w:sz="12" w:space="0" w:color="auto"/>
            </w:tcBorders>
          </w:tcPr>
          <w:p w14:paraId="5683607A" w14:textId="4436862F" w:rsidR="00204999" w:rsidRPr="00925F2F" w:rsidRDefault="00204999" w:rsidP="00204999">
            <w:pPr>
              <w:jc w:val="center"/>
              <w:rPr>
                <w:rFonts w:ascii="AR P丸ゴシック体M" w:eastAsia="AR P丸ゴシック体M" w:hAnsiTheme="minorEastAsia"/>
                <w:sz w:val="22"/>
              </w:rPr>
            </w:pPr>
            <w:r w:rsidRPr="00925F2F">
              <w:rPr>
                <w:rFonts w:ascii="AR P丸ゴシック体M" w:eastAsia="AR P丸ゴシック体M" w:hAnsiTheme="minorEastAsia" w:hint="eastAsia"/>
                <w:sz w:val="22"/>
              </w:rPr>
              <w:t>普通決議</w:t>
            </w:r>
          </w:p>
        </w:tc>
        <w:tc>
          <w:tcPr>
            <w:tcW w:w="1948" w:type="dxa"/>
            <w:tcBorders>
              <w:top w:val="single" w:sz="4" w:space="0" w:color="auto"/>
              <w:left w:val="single" w:sz="12" w:space="0" w:color="auto"/>
              <w:right w:val="single" w:sz="12" w:space="0" w:color="auto"/>
            </w:tcBorders>
          </w:tcPr>
          <w:p w14:paraId="202F882A" w14:textId="7420770F" w:rsidR="00204999" w:rsidRPr="00925F2F" w:rsidRDefault="00204999" w:rsidP="00204999">
            <w:pPr>
              <w:rPr>
                <w:rFonts w:ascii="AR P丸ゴシック体M" w:eastAsia="AR P丸ゴシック体M" w:hAnsiTheme="minorEastAsia"/>
                <w:sz w:val="22"/>
              </w:rPr>
            </w:pPr>
            <w:r w:rsidRPr="00925F2F">
              <w:rPr>
                <w:rFonts w:ascii="AR P丸ゴシック体M" w:eastAsia="AR P丸ゴシック体M" w:hAnsiTheme="minorEastAsia" w:hint="eastAsia"/>
                <w:sz w:val="22"/>
              </w:rPr>
              <w:t>議決権総数の</w:t>
            </w:r>
            <w:r w:rsidR="000D36C8" w:rsidRPr="00925F2F">
              <w:rPr>
                <w:rFonts w:ascii="AR P丸ゴシック体M" w:eastAsia="AR P丸ゴシック体M" w:hAnsiTheme="minorEastAsia" w:hint="eastAsia"/>
                <w:sz w:val="22"/>
              </w:rPr>
              <w:t>過</w:t>
            </w:r>
            <w:r w:rsidRPr="00925F2F">
              <w:rPr>
                <w:rFonts w:ascii="AR P丸ゴシック体M" w:eastAsia="AR P丸ゴシック体M" w:hAnsiTheme="minorEastAsia" w:hint="eastAsia"/>
                <w:sz w:val="22"/>
              </w:rPr>
              <w:t>半</w:t>
            </w:r>
            <w:r w:rsidR="00964303" w:rsidRPr="00925F2F">
              <w:rPr>
                <w:rFonts w:ascii="AR P丸ゴシック体M" w:eastAsia="AR P丸ゴシック体M" w:hAnsiTheme="minorEastAsia" w:hint="eastAsia"/>
                <w:sz w:val="22"/>
              </w:rPr>
              <w:t>数</w:t>
            </w:r>
          </w:p>
        </w:tc>
        <w:tc>
          <w:tcPr>
            <w:tcW w:w="1890" w:type="dxa"/>
            <w:tcBorders>
              <w:top w:val="single" w:sz="4" w:space="0" w:color="auto"/>
              <w:left w:val="single" w:sz="12" w:space="0" w:color="auto"/>
              <w:right w:val="single" w:sz="12" w:space="0" w:color="auto"/>
            </w:tcBorders>
          </w:tcPr>
          <w:p w14:paraId="5A8766F5" w14:textId="5CB0AF79" w:rsidR="00204999" w:rsidRPr="00925F2F" w:rsidRDefault="00204999" w:rsidP="00204999">
            <w:pPr>
              <w:rPr>
                <w:rFonts w:ascii="AR P丸ゴシック体M" w:eastAsia="AR P丸ゴシック体M" w:hAnsiTheme="minorEastAsia"/>
                <w:sz w:val="22"/>
              </w:rPr>
            </w:pPr>
            <w:r w:rsidRPr="00925F2F">
              <w:rPr>
                <w:rFonts w:ascii="AR P丸ゴシック体M" w:eastAsia="AR P丸ゴシック体M" w:hAnsiTheme="minorEastAsia" w:hint="eastAsia"/>
                <w:sz w:val="22"/>
              </w:rPr>
              <w:t>出席組合員の議決権の過半数</w:t>
            </w:r>
          </w:p>
        </w:tc>
        <w:tc>
          <w:tcPr>
            <w:tcW w:w="4049" w:type="dxa"/>
            <w:tcBorders>
              <w:top w:val="single" w:sz="12" w:space="0" w:color="auto"/>
              <w:left w:val="single" w:sz="12" w:space="0" w:color="auto"/>
              <w:bottom w:val="single" w:sz="12" w:space="0" w:color="auto"/>
              <w:right w:val="single" w:sz="12" w:space="0" w:color="auto"/>
            </w:tcBorders>
          </w:tcPr>
          <w:p w14:paraId="36B18CA0" w14:textId="5BE0BD41" w:rsidR="00CC3699" w:rsidRPr="00925F2F" w:rsidRDefault="00CC3699" w:rsidP="00204999">
            <w:pPr>
              <w:rPr>
                <w:rFonts w:ascii="AR P丸ゴシック体M" w:eastAsia="AR P丸ゴシック体M"/>
                <w:sz w:val="22"/>
              </w:rPr>
            </w:pPr>
            <w:r w:rsidRPr="00925F2F">
              <w:rPr>
                <w:rFonts w:ascii="AR P丸ゴシック体M" w:eastAsia="AR P丸ゴシック体M" w:hint="eastAsia"/>
                <w:sz w:val="22"/>
              </w:rPr>
              <w:t>・理事・監事の選任</w:t>
            </w:r>
          </w:p>
          <w:p w14:paraId="30431A5A" w14:textId="44DEE986" w:rsidR="00204999" w:rsidRPr="00925F2F" w:rsidRDefault="00204999" w:rsidP="00204999">
            <w:pPr>
              <w:rPr>
                <w:rFonts w:ascii="AR P丸ゴシック体M" w:eastAsia="AR P丸ゴシック体M"/>
                <w:sz w:val="22"/>
              </w:rPr>
            </w:pPr>
            <w:r w:rsidRPr="00925F2F">
              <w:rPr>
                <w:rFonts w:ascii="AR P丸ゴシック体M" w:eastAsia="AR P丸ゴシック体M" w:hint="eastAsia"/>
                <w:sz w:val="22"/>
              </w:rPr>
              <w:t>・共用部分の軽微変更</w:t>
            </w:r>
          </w:p>
          <w:p w14:paraId="1581E9A3" w14:textId="77777777" w:rsidR="003D5174" w:rsidRPr="00925F2F" w:rsidRDefault="003D5174" w:rsidP="003D5174">
            <w:pPr>
              <w:ind w:left="84" w:hangingChars="38" w:hanging="84"/>
              <w:rPr>
                <w:rFonts w:ascii="AR P丸ゴシック体M" w:eastAsia="AR P丸ゴシック体M" w:hAnsiTheme="minorEastAsia"/>
                <w:sz w:val="22"/>
              </w:rPr>
            </w:pPr>
            <w:r w:rsidRPr="00925F2F">
              <w:rPr>
                <w:rFonts w:ascii="AR P丸ゴシック体M" w:eastAsia="AR P丸ゴシック体M" w:hAnsiTheme="minorEastAsia" w:hint="eastAsia"/>
                <w:sz w:val="22"/>
              </w:rPr>
              <w:t>・重大変更を伴わない大規模修繕工事</w:t>
            </w:r>
          </w:p>
          <w:p w14:paraId="658C2841" w14:textId="77777777" w:rsidR="00C65598" w:rsidRPr="00925F2F" w:rsidRDefault="00C65598" w:rsidP="003D5174">
            <w:pPr>
              <w:ind w:left="84" w:hangingChars="38" w:hanging="84"/>
              <w:rPr>
                <w:rFonts w:ascii="AR P丸ゴシック体M" w:eastAsia="AR P丸ゴシック体M" w:hAnsiTheme="minorEastAsia"/>
                <w:sz w:val="22"/>
              </w:rPr>
            </w:pPr>
            <w:r w:rsidRPr="00925F2F">
              <w:rPr>
                <w:rFonts w:ascii="AR P丸ゴシック体M" w:eastAsia="AR P丸ゴシック体M" w:hAnsiTheme="minorEastAsia" w:hint="eastAsia"/>
                <w:sz w:val="22"/>
              </w:rPr>
              <w:t>・管理計画の認定申請</w:t>
            </w:r>
          </w:p>
          <w:p w14:paraId="05DB7214" w14:textId="26A846FE" w:rsidR="00C65598" w:rsidRPr="00925F2F" w:rsidRDefault="00C65598" w:rsidP="003D5174">
            <w:pPr>
              <w:ind w:left="84" w:hangingChars="38" w:hanging="84"/>
              <w:rPr>
                <w:rFonts w:ascii="AR P丸ゴシック体M" w:eastAsia="AR P丸ゴシック体M" w:hAnsiTheme="minorEastAsia"/>
                <w:sz w:val="22"/>
              </w:rPr>
            </w:pPr>
            <w:r w:rsidRPr="00925F2F">
              <w:rPr>
                <w:rFonts w:ascii="AR P丸ゴシック体M" w:eastAsia="AR P丸ゴシック体M" w:hAnsiTheme="minorEastAsia" w:hint="eastAsia"/>
                <w:sz w:val="22"/>
              </w:rPr>
              <w:t>・管理費・修繕積立金の変更</w:t>
            </w:r>
          </w:p>
        </w:tc>
      </w:tr>
      <w:tr w:rsidR="001C7072" w:rsidRPr="00925F2F" w14:paraId="5831FBFF" w14:textId="4EB41A7E" w:rsidTr="00DF02BB">
        <w:tc>
          <w:tcPr>
            <w:tcW w:w="1185" w:type="dxa"/>
            <w:vMerge w:val="restart"/>
            <w:tcBorders>
              <w:top w:val="single" w:sz="12" w:space="0" w:color="auto"/>
              <w:left w:val="single" w:sz="12" w:space="0" w:color="auto"/>
              <w:right w:val="single" w:sz="12" w:space="0" w:color="auto"/>
            </w:tcBorders>
          </w:tcPr>
          <w:p w14:paraId="4D6C191D" w14:textId="592B79FD" w:rsidR="001C7072" w:rsidRPr="00925F2F" w:rsidRDefault="001C7072" w:rsidP="00204999">
            <w:pPr>
              <w:jc w:val="center"/>
              <w:rPr>
                <w:rFonts w:ascii="AR P丸ゴシック体M" w:eastAsia="AR P丸ゴシック体M" w:hAnsiTheme="minorEastAsia"/>
                <w:sz w:val="22"/>
              </w:rPr>
            </w:pPr>
            <w:r w:rsidRPr="00925F2F">
              <w:rPr>
                <w:rFonts w:ascii="AR P丸ゴシック体M" w:eastAsia="AR P丸ゴシック体M" w:hAnsiTheme="minorEastAsia" w:hint="eastAsia"/>
                <w:sz w:val="22"/>
              </w:rPr>
              <w:t>特別決議</w:t>
            </w:r>
          </w:p>
        </w:tc>
        <w:tc>
          <w:tcPr>
            <w:tcW w:w="1948" w:type="dxa"/>
            <w:vMerge w:val="restart"/>
            <w:tcBorders>
              <w:top w:val="single" w:sz="12" w:space="0" w:color="auto"/>
              <w:left w:val="single" w:sz="12" w:space="0" w:color="auto"/>
              <w:right w:val="single" w:sz="12" w:space="0" w:color="auto"/>
            </w:tcBorders>
          </w:tcPr>
          <w:p w14:paraId="3BF8AC9C" w14:textId="113221D4" w:rsidR="001C7072" w:rsidRPr="00925F2F" w:rsidRDefault="001C7072" w:rsidP="00204999">
            <w:pPr>
              <w:rPr>
                <w:rFonts w:ascii="AR P丸ゴシック体M" w:eastAsia="AR P丸ゴシック体M" w:hAnsiTheme="minorEastAsia"/>
                <w:sz w:val="22"/>
              </w:rPr>
            </w:pPr>
            <w:r w:rsidRPr="00925F2F">
              <w:rPr>
                <w:rFonts w:ascii="AR P丸ゴシック体M" w:eastAsia="AR P丸ゴシック体M" w:hAnsiTheme="minorEastAsia" w:hint="eastAsia"/>
                <w:sz w:val="22"/>
              </w:rPr>
              <w:t>組合員総数・議決権総数の各過半数</w:t>
            </w:r>
          </w:p>
        </w:tc>
        <w:tc>
          <w:tcPr>
            <w:tcW w:w="1890" w:type="dxa"/>
            <w:tcBorders>
              <w:top w:val="single" w:sz="12" w:space="0" w:color="auto"/>
              <w:left w:val="single" w:sz="12" w:space="0" w:color="auto"/>
              <w:right w:val="single" w:sz="12" w:space="0" w:color="auto"/>
            </w:tcBorders>
          </w:tcPr>
          <w:p w14:paraId="4E02B04B" w14:textId="6769451C" w:rsidR="001C7072" w:rsidRPr="00925F2F" w:rsidRDefault="001C7072" w:rsidP="00FA30E8">
            <w:pPr>
              <w:rPr>
                <w:rFonts w:ascii="AR P丸ゴシック体M" w:eastAsia="AR P丸ゴシック体M" w:hAnsiTheme="minorEastAsia"/>
                <w:sz w:val="22"/>
              </w:rPr>
            </w:pPr>
            <w:r w:rsidRPr="00925F2F">
              <w:rPr>
                <w:rFonts w:ascii="AR P丸ゴシック体M" w:eastAsia="AR P丸ゴシック体M" w:hAnsiTheme="minorEastAsia" w:hint="eastAsia"/>
                <w:sz w:val="22"/>
              </w:rPr>
              <w:t>出席組合員</w:t>
            </w:r>
            <w:r w:rsidR="005B7B65">
              <w:rPr>
                <w:rFonts w:ascii="AR P丸ゴシック体M" w:eastAsia="AR P丸ゴシック体M" w:hAnsiTheme="minorEastAsia" w:hint="eastAsia"/>
                <w:sz w:val="22"/>
              </w:rPr>
              <w:t>及び</w:t>
            </w:r>
            <w:r w:rsidRPr="00925F2F">
              <w:rPr>
                <w:rFonts w:ascii="AR P丸ゴシック体M" w:eastAsia="AR P丸ゴシック体M" w:hAnsiTheme="minorEastAsia" w:hint="eastAsia"/>
                <w:sz w:val="22"/>
              </w:rPr>
              <w:t>その議決権の各2/3以上</w:t>
            </w:r>
          </w:p>
        </w:tc>
        <w:tc>
          <w:tcPr>
            <w:tcW w:w="4049" w:type="dxa"/>
            <w:tcBorders>
              <w:top w:val="single" w:sz="12" w:space="0" w:color="auto"/>
              <w:left w:val="single" w:sz="12" w:space="0" w:color="auto"/>
              <w:right w:val="single" w:sz="12" w:space="0" w:color="auto"/>
            </w:tcBorders>
          </w:tcPr>
          <w:p w14:paraId="68B7103C" w14:textId="51142154" w:rsidR="001C7072" w:rsidRPr="00E15BA1" w:rsidRDefault="001C7072" w:rsidP="00366D89">
            <w:pPr>
              <w:ind w:left="110" w:hangingChars="50" w:hanging="110"/>
              <w:rPr>
                <w:rFonts w:ascii="AR P丸ゴシック体M" w:eastAsia="AR P丸ゴシック体M"/>
                <w:sz w:val="22"/>
              </w:rPr>
            </w:pPr>
            <w:r w:rsidRPr="00925F2F">
              <w:rPr>
                <w:rFonts w:ascii="AR P丸ゴシック体M" w:eastAsia="AR P丸ゴシック体M" w:hint="eastAsia"/>
                <w:sz w:val="22"/>
              </w:rPr>
              <w:t>・</w:t>
            </w:r>
            <w:r w:rsidR="00A97B42" w:rsidRPr="00E15BA1">
              <w:rPr>
                <w:rFonts w:ascii="AR P丸ゴシック体M" w:eastAsia="AR P丸ゴシック体M" w:hint="eastAsia"/>
                <w:sz w:val="22"/>
              </w:rPr>
              <w:t>耐震化や</w:t>
            </w:r>
            <w:r w:rsidRPr="00E15BA1">
              <w:rPr>
                <w:rFonts w:ascii="AR P丸ゴシック体M" w:eastAsia="AR P丸ゴシック体M" w:hint="eastAsia"/>
                <w:sz w:val="22"/>
              </w:rPr>
              <w:t>バリアフリー化</w:t>
            </w:r>
            <w:r w:rsidR="008C323B" w:rsidRPr="00E15BA1">
              <w:rPr>
                <w:rFonts w:ascii="AR P丸ゴシック体M" w:eastAsia="AR P丸ゴシック体M" w:hint="eastAsia"/>
                <w:sz w:val="22"/>
              </w:rPr>
              <w:t>による共用部分の変更等(ｴﾚﾍﾞｰﾀｰ</w:t>
            </w:r>
            <w:r w:rsidRPr="00E15BA1">
              <w:rPr>
                <w:rFonts w:ascii="AR P丸ゴシック体M" w:eastAsia="AR P丸ゴシック体M" w:hint="eastAsia"/>
                <w:sz w:val="22"/>
              </w:rPr>
              <w:t>のないマンションに</w:t>
            </w:r>
            <w:r w:rsidR="008C323B" w:rsidRPr="00E15BA1">
              <w:rPr>
                <w:rFonts w:ascii="AR P丸ゴシック体M" w:eastAsia="AR P丸ゴシック体M" w:hint="eastAsia"/>
                <w:sz w:val="22"/>
              </w:rPr>
              <w:t>ｴﾚﾍﾞｰﾀｰ</w:t>
            </w:r>
            <w:r w:rsidRPr="00E15BA1">
              <w:rPr>
                <w:rFonts w:ascii="AR P丸ゴシック体M" w:eastAsia="AR P丸ゴシック体M" w:hint="eastAsia"/>
                <w:sz w:val="22"/>
              </w:rPr>
              <w:t>を設置する等)</w:t>
            </w:r>
          </w:p>
          <w:p w14:paraId="6E693A93" w14:textId="6AB5EEB9" w:rsidR="001C7072" w:rsidRPr="00925F2F" w:rsidRDefault="001C7072" w:rsidP="00366D89">
            <w:pPr>
              <w:ind w:left="110" w:hangingChars="50" w:hanging="110"/>
              <w:rPr>
                <w:rFonts w:ascii="AR P丸ゴシック体M" w:eastAsia="AR P丸ゴシック体M" w:hAnsiTheme="minorEastAsia"/>
                <w:sz w:val="22"/>
              </w:rPr>
            </w:pPr>
            <w:r w:rsidRPr="00E15BA1">
              <w:rPr>
                <w:rFonts w:ascii="AR P丸ゴシック体M" w:eastAsia="AR P丸ゴシック体M" w:hint="eastAsia"/>
                <w:sz w:val="22"/>
              </w:rPr>
              <w:t>・建物の一部が大規模滅失した場合の復旧</w:t>
            </w:r>
          </w:p>
        </w:tc>
      </w:tr>
      <w:tr w:rsidR="001C7072" w:rsidRPr="00925F2F" w14:paraId="15B57B1D" w14:textId="55F8FB55" w:rsidTr="00DF02BB">
        <w:tc>
          <w:tcPr>
            <w:tcW w:w="1185" w:type="dxa"/>
            <w:vMerge/>
            <w:tcBorders>
              <w:left w:val="single" w:sz="12" w:space="0" w:color="auto"/>
              <w:right w:val="single" w:sz="12" w:space="0" w:color="auto"/>
            </w:tcBorders>
          </w:tcPr>
          <w:p w14:paraId="7E144027" w14:textId="19B58830" w:rsidR="001C7072" w:rsidRPr="00925F2F" w:rsidRDefault="001C7072" w:rsidP="00204999">
            <w:pPr>
              <w:jc w:val="center"/>
              <w:rPr>
                <w:rFonts w:ascii="AR P丸ゴシック体M" w:eastAsia="AR P丸ゴシック体M" w:hAnsiTheme="minorEastAsia"/>
                <w:sz w:val="22"/>
              </w:rPr>
            </w:pPr>
          </w:p>
        </w:tc>
        <w:tc>
          <w:tcPr>
            <w:tcW w:w="1948" w:type="dxa"/>
            <w:vMerge/>
            <w:tcBorders>
              <w:left w:val="single" w:sz="12" w:space="0" w:color="auto"/>
              <w:bottom w:val="single" w:sz="12" w:space="0" w:color="auto"/>
              <w:right w:val="single" w:sz="12" w:space="0" w:color="auto"/>
            </w:tcBorders>
          </w:tcPr>
          <w:p w14:paraId="6C97585D" w14:textId="66D1648B" w:rsidR="001C7072" w:rsidRPr="00925F2F" w:rsidRDefault="001C7072" w:rsidP="00204999">
            <w:pPr>
              <w:rPr>
                <w:rFonts w:ascii="AR P丸ゴシック体M" w:eastAsia="AR P丸ゴシック体M" w:hAnsiTheme="minorEastAsia"/>
                <w:sz w:val="22"/>
              </w:rPr>
            </w:pPr>
          </w:p>
        </w:tc>
        <w:tc>
          <w:tcPr>
            <w:tcW w:w="1890" w:type="dxa"/>
            <w:tcBorders>
              <w:left w:val="single" w:sz="12" w:space="0" w:color="auto"/>
              <w:bottom w:val="single" w:sz="12" w:space="0" w:color="auto"/>
              <w:right w:val="single" w:sz="12" w:space="0" w:color="auto"/>
            </w:tcBorders>
          </w:tcPr>
          <w:p w14:paraId="0525C9A5" w14:textId="19DCEA9E" w:rsidR="001C7072" w:rsidRPr="00925F2F" w:rsidRDefault="001C7072" w:rsidP="00204999">
            <w:pPr>
              <w:rPr>
                <w:rFonts w:ascii="AR P丸ゴシック体M" w:eastAsia="AR P丸ゴシック体M" w:hAnsiTheme="minorEastAsia"/>
                <w:sz w:val="22"/>
              </w:rPr>
            </w:pPr>
            <w:r w:rsidRPr="00925F2F">
              <w:rPr>
                <w:rFonts w:ascii="AR P丸ゴシック体M" w:eastAsia="AR P丸ゴシック体M" w:hAnsiTheme="minorEastAsia" w:hint="eastAsia"/>
                <w:sz w:val="22"/>
              </w:rPr>
              <w:t>出席組合員</w:t>
            </w:r>
            <w:r w:rsidR="005B7B65">
              <w:rPr>
                <w:rFonts w:ascii="AR P丸ゴシック体M" w:eastAsia="AR P丸ゴシック体M" w:hAnsiTheme="minorEastAsia" w:hint="eastAsia"/>
                <w:sz w:val="22"/>
              </w:rPr>
              <w:t>及び</w:t>
            </w:r>
            <w:r w:rsidRPr="00925F2F">
              <w:rPr>
                <w:rFonts w:ascii="AR P丸ゴシック体M" w:eastAsia="AR P丸ゴシック体M" w:hAnsiTheme="minorEastAsia" w:hint="eastAsia"/>
                <w:sz w:val="22"/>
              </w:rPr>
              <w:t>その議決権の各3/4以上</w:t>
            </w:r>
          </w:p>
        </w:tc>
        <w:tc>
          <w:tcPr>
            <w:tcW w:w="4049" w:type="dxa"/>
            <w:tcBorders>
              <w:left w:val="single" w:sz="12" w:space="0" w:color="auto"/>
              <w:bottom w:val="single" w:sz="12" w:space="0" w:color="auto"/>
              <w:right w:val="single" w:sz="12" w:space="0" w:color="auto"/>
            </w:tcBorders>
          </w:tcPr>
          <w:p w14:paraId="6AD5BF57" w14:textId="3F42771A" w:rsidR="001C7072" w:rsidRPr="00925F2F" w:rsidRDefault="001C7072" w:rsidP="00FA30E8">
            <w:pPr>
              <w:ind w:left="70" w:hangingChars="32" w:hanging="70"/>
              <w:rPr>
                <w:rFonts w:ascii="AR P丸ゴシック体M" w:eastAsia="AR P丸ゴシック体M" w:hAnsiTheme="minorEastAsia"/>
                <w:sz w:val="22"/>
              </w:rPr>
            </w:pPr>
            <w:r w:rsidRPr="00925F2F">
              <w:rPr>
                <w:rFonts w:ascii="AR P丸ゴシック体M" w:eastAsia="AR P丸ゴシック体M" w:hAnsiTheme="minorEastAsia" w:hint="eastAsia"/>
                <w:sz w:val="22"/>
              </w:rPr>
              <w:t>・共用部分の重大変更（</w:t>
            </w:r>
            <w:r w:rsidRPr="00925F2F">
              <w:rPr>
                <w:rFonts w:ascii="AR P丸ゴシック体M" w:eastAsia="AR P丸ゴシック体M" w:hint="eastAsia"/>
                <w:sz w:val="22"/>
              </w:rPr>
              <w:t>バリアフリー化による共用部分の変更等を除く）</w:t>
            </w:r>
          </w:p>
          <w:p w14:paraId="251A6CA9" w14:textId="77777777" w:rsidR="001C7072" w:rsidRPr="00925F2F" w:rsidRDefault="001C7072" w:rsidP="00204999">
            <w:pPr>
              <w:rPr>
                <w:rFonts w:ascii="AR P丸ゴシック体M" w:eastAsia="AR P丸ゴシック体M" w:hAnsiTheme="minorEastAsia"/>
                <w:sz w:val="22"/>
              </w:rPr>
            </w:pPr>
            <w:r w:rsidRPr="00925F2F">
              <w:rPr>
                <w:rFonts w:ascii="AR P丸ゴシック体M" w:eastAsia="AR P丸ゴシック体M" w:hAnsiTheme="minorEastAsia" w:hint="eastAsia"/>
                <w:sz w:val="22"/>
              </w:rPr>
              <w:t>・規約の制定・変更・廃止</w:t>
            </w:r>
          </w:p>
          <w:p w14:paraId="01C75335" w14:textId="77777777" w:rsidR="001C7072" w:rsidRPr="00925F2F" w:rsidRDefault="001C7072" w:rsidP="00204999">
            <w:pPr>
              <w:rPr>
                <w:rFonts w:ascii="AR P丸ゴシック体M" w:eastAsia="AR P丸ゴシック体M" w:hAnsiTheme="minorEastAsia"/>
                <w:sz w:val="22"/>
              </w:rPr>
            </w:pPr>
            <w:r w:rsidRPr="00925F2F">
              <w:rPr>
                <w:rFonts w:ascii="AR P丸ゴシック体M" w:eastAsia="AR P丸ゴシック体M" w:hAnsiTheme="minorEastAsia" w:hint="eastAsia"/>
                <w:sz w:val="22"/>
              </w:rPr>
              <w:t>・管理組合法人の設立・解散</w:t>
            </w:r>
          </w:p>
          <w:p w14:paraId="56CFDA7D" w14:textId="77777777" w:rsidR="001C7072" w:rsidRPr="00925F2F" w:rsidRDefault="001C7072" w:rsidP="00204999">
            <w:pPr>
              <w:rPr>
                <w:rFonts w:ascii="AR P丸ゴシック体M" w:eastAsia="AR P丸ゴシック体M" w:hAnsiTheme="minorEastAsia"/>
                <w:sz w:val="22"/>
              </w:rPr>
            </w:pPr>
            <w:r w:rsidRPr="00925F2F">
              <w:rPr>
                <w:rFonts w:ascii="AR P丸ゴシック体M" w:eastAsia="AR P丸ゴシック体M" w:hAnsiTheme="minorEastAsia" w:hint="eastAsia"/>
                <w:sz w:val="22"/>
              </w:rPr>
              <w:t>・管理組合法人の土地取得</w:t>
            </w:r>
          </w:p>
          <w:p w14:paraId="4BCED54D" w14:textId="007C4B0B" w:rsidR="001C7072" w:rsidRPr="00925F2F" w:rsidRDefault="001C7072" w:rsidP="00FA30E8">
            <w:pPr>
              <w:rPr>
                <w:rFonts w:ascii="AR P丸ゴシック体M" w:eastAsia="AR P丸ゴシック体M" w:hAnsiTheme="minorEastAsia"/>
                <w:sz w:val="22"/>
              </w:rPr>
            </w:pPr>
            <w:r w:rsidRPr="00925F2F">
              <w:rPr>
                <w:rFonts w:ascii="AR P丸ゴシック体M" w:eastAsia="AR P丸ゴシック体M" w:hAnsiTheme="minorEastAsia" w:hint="eastAsia"/>
                <w:sz w:val="22"/>
              </w:rPr>
              <w:t>・共同利益背反行為の訴訟の提起</w:t>
            </w:r>
          </w:p>
        </w:tc>
      </w:tr>
      <w:tr w:rsidR="001C7072" w:rsidRPr="00925F2F" w14:paraId="425F89CF" w14:textId="77777777" w:rsidTr="00DF02BB">
        <w:trPr>
          <w:trHeight w:val="937"/>
        </w:trPr>
        <w:tc>
          <w:tcPr>
            <w:tcW w:w="1185" w:type="dxa"/>
            <w:vMerge/>
            <w:tcBorders>
              <w:left w:val="single" w:sz="12" w:space="0" w:color="auto"/>
              <w:right w:val="single" w:sz="12" w:space="0" w:color="auto"/>
            </w:tcBorders>
          </w:tcPr>
          <w:p w14:paraId="16FF7E6B" w14:textId="77777777" w:rsidR="001C7072" w:rsidRPr="00925F2F" w:rsidRDefault="001C7072" w:rsidP="00204999">
            <w:pPr>
              <w:jc w:val="center"/>
              <w:rPr>
                <w:rFonts w:ascii="AR P丸ゴシック体M" w:eastAsia="AR P丸ゴシック体M" w:hAnsiTheme="minorEastAsia"/>
                <w:sz w:val="22"/>
              </w:rPr>
            </w:pPr>
          </w:p>
        </w:tc>
        <w:tc>
          <w:tcPr>
            <w:tcW w:w="1948" w:type="dxa"/>
            <w:vMerge w:val="restart"/>
            <w:tcBorders>
              <w:top w:val="single" w:sz="12" w:space="0" w:color="auto"/>
              <w:left w:val="single" w:sz="12" w:space="0" w:color="auto"/>
              <w:right w:val="single" w:sz="12" w:space="0" w:color="auto"/>
            </w:tcBorders>
          </w:tcPr>
          <w:p w14:paraId="62A197ED" w14:textId="75EBA83F" w:rsidR="001C7072" w:rsidRPr="00925F2F" w:rsidRDefault="001C7072" w:rsidP="00964303">
            <w:pPr>
              <w:rPr>
                <w:rFonts w:ascii="AR P丸ゴシック体M" w:eastAsia="AR P丸ゴシック体M" w:hAnsiTheme="minorEastAsia"/>
                <w:sz w:val="22"/>
              </w:rPr>
            </w:pPr>
            <w:r w:rsidRPr="00925F2F">
              <w:rPr>
                <w:rFonts w:ascii="AR P丸ゴシック体M" w:eastAsia="AR P丸ゴシック体M" w:hAnsiTheme="minorEastAsia" w:hint="eastAsia"/>
                <w:sz w:val="22"/>
              </w:rPr>
              <w:t>議決権総数の過半数</w:t>
            </w:r>
          </w:p>
        </w:tc>
        <w:tc>
          <w:tcPr>
            <w:tcW w:w="1890" w:type="dxa"/>
            <w:tcBorders>
              <w:top w:val="single" w:sz="12" w:space="0" w:color="auto"/>
              <w:left w:val="single" w:sz="12" w:space="0" w:color="auto"/>
              <w:right w:val="single" w:sz="12" w:space="0" w:color="auto"/>
            </w:tcBorders>
          </w:tcPr>
          <w:p w14:paraId="6C4E3CC1" w14:textId="22E0AD80" w:rsidR="001C7072" w:rsidRPr="00925F2F" w:rsidRDefault="001C7072" w:rsidP="00204999">
            <w:pPr>
              <w:rPr>
                <w:rFonts w:ascii="AR P丸ゴシック体M" w:eastAsia="AR P丸ゴシック体M" w:hAnsiTheme="minorEastAsia"/>
                <w:sz w:val="22"/>
              </w:rPr>
            </w:pPr>
            <w:r w:rsidRPr="00925F2F">
              <w:rPr>
                <w:rFonts w:ascii="AR P丸ゴシック体M" w:eastAsia="AR P丸ゴシック体M" w:hAnsiTheme="minorEastAsia" w:hint="eastAsia"/>
                <w:sz w:val="22"/>
              </w:rPr>
              <w:t>全組合員</w:t>
            </w:r>
            <w:r w:rsidR="005B7B65">
              <w:rPr>
                <w:rFonts w:ascii="AR P丸ゴシック体M" w:eastAsia="AR P丸ゴシック体M" w:hAnsiTheme="minorEastAsia" w:hint="eastAsia"/>
                <w:sz w:val="22"/>
              </w:rPr>
              <w:t>及び</w:t>
            </w:r>
            <w:r w:rsidRPr="00925F2F">
              <w:rPr>
                <w:rFonts w:ascii="AR P丸ゴシック体M" w:eastAsia="AR P丸ゴシック体M" w:hAnsiTheme="minorEastAsia" w:hint="eastAsia"/>
                <w:sz w:val="22"/>
              </w:rPr>
              <w:t>その議決権の各3/4以上</w:t>
            </w:r>
          </w:p>
        </w:tc>
        <w:tc>
          <w:tcPr>
            <w:tcW w:w="4049" w:type="dxa"/>
            <w:tcBorders>
              <w:top w:val="single" w:sz="12" w:space="0" w:color="auto"/>
              <w:left w:val="single" w:sz="12" w:space="0" w:color="auto"/>
              <w:right w:val="single" w:sz="12" w:space="0" w:color="auto"/>
            </w:tcBorders>
          </w:tcPr>
          <w:p w14:paraId="107DBA44" w14:textId="2F2913EC" w:rsidR="001C7072" w:rsidRPr="00925F2F" w:rsidRDefault="001C7072" w:rsidP="00204999">
            <w:pPr>
              <w:rPr>
                <w:rFonts w:ascii="AR P丸ゴシック体M" w:eastAsia="AR P丸ゴシック体M" w:hAnsiTheme="minorEastAsia"/>
                <w:sz w:val="22"/>
              </w:rPr>
            </w:pPr>
            <w:r w:rsidRPr="00925F2F">
              <w:rPr>
                <w:rFonts w:ascii="AR P丸ゴシック体M" w:eastAsia="AR P丸ゴシック体M" w:hAnsiTheme="minorEastAsia" w:hint="eastAsia"/>
                <w:sz w:val="22"/>
              </w:rPr>
              <w:t>・要除却マンション</w:t>
            </w:r>
            <w:r w:rsidR="00ED656C">
              <w:rPr>
                <w:rFonts w:ascii="AR P丸ゴシック体M" w:eastAsia="AR P丸ゴシック体M" w:hAnsiTheme="minorEastAsia" w:hint="eastAsia"/>
                <w:sz w:val="22"/>
              </w:rPr>
              <w:t>*2</w:t>
            </w:r>
            <w:r w:rsidRPr="00925F2F">
              <w:rPr>
                <w:rFonts w:ascii="AR P丸ゴシック体M" w:eastAsia="AR P丸ゴシック体M" w:hAnsiTheme="minorEastAsia" w:hint="eastAsia"/>
                <w:sz w:val="22"/>
              </w:rPr>
              <w:t>の建替え</w:t>
            </w:r>
          </w:p>
        </w:tc>
      </w:tr>
      <w:tr w:rsidR="001C7072" w:rsidRPr="00925F2F" w14:paraId="62B43119" w14:textId="58D9DA9D" w:rsidTr="001C7072">
        <w:trPr>
          <w:trHeight w:val="1168"/>
        </w:trPr>
        <w:tc>
          <w:tcPr>
            <w:tcW w:w="1185" w:type="dxa"/>
            <w:vMerge/>
            <w:tcBorders>
              <w:left w:val="single" w:sz="12" w:space="0" w:color="auto"/>
              <w:right w:val="single" w:sz="12" w:space="0" w:color="auto"/>
            </w:tcBorders>
          </w:tcPr>
          <w:p w14:paraId="6E40B58A" w14:textId="77777777" w:rsidR="001C7072" w:rsidRPr="00925F2F" w:rsidRDefault="001C7072" w:rsidP="00204999">
            <w:pPr>
              <w:jc w:val="center"/>
              <w:rPr>
                <w:rFonts w:ascii="AR P丸ゴシック体M" w:eastAsia="AR P丸ゴシック体M" w:hAnsiTheme="minorEastAsia"/>
                <w:sz w:val="22"/>
              </w:rPr>
            </w:pPr>
          </w:p>
        </w:tc>
        <w:tc>
          <w:tcPr>
            <w:tcW w:w="1948" w:type="dxa"/>
            <w:vMerge/>
            <w:tcBorders>
              <w:left w:val="single" w:sz="12" w:space="0" w:color="auto"/>
              <w:right w:val="single" w:sz="12" w:space="0" w:color="auto"/>
            </w:tcBorders>
          </w:tcPr>
          <w:p w14:paraId="54E16749" w14:textId="59FFE140" w:rsidR="001C7072" w:rsidRPr="00925F2F" w:rsidRDefault="001C7072" w:rsidP="00204999">
            <w:pPr>
              <w:rPr>
                <w:rFonts w:ascii="AR P丸ゴシック体M" w:eastAsia="AR P丸ゴシック体M" w:hAnsiTheme="minorEastAsia"/>
                <w:sz w:val="22"/>
              </w:rPr>
            </w:pPr>
          </w:p>
        </w:tc>
        <w:tc>
          <w:tcPr>
            <w:tcW w:w="1890" w:type="dxa"/>
            <w:tcBorders>
              <w:left w:val="single" w:sz="12" w:space="0" w:color="auto"/>
              <w:right w:val="single" w:sz="12" w:space="0" w:color="auto"/>
            </w:tcBorders>
          </w:tcPr>
          <w:p w14:paraId="66443BBA" w14:textId="3217730D" w:rsidR="001C7072" w:rsidRPr="00925F2F" w:rsidRDefault="001C7072" w:rsidP="00204999">
            <w:pPr>
              <w:rPr>
                <w:rFonts w:ascii="AR P丸ゴシック体M" w:eastAsia="AR P丸ゴシック体M" w:hAnsiTheme="minorEastAsia"/>
                <w:sz w:val="22"/>
              </w:rPr>
            </w:pPr>
            <w:r w:rsidRPr="00925F2F">
              <w:rPr>
                <w:rFonts w:ascii="AR P丸ゴシック体M" w:eastAsia="AR P丸ゴシック体M" w:hAnsiTheme="minorEastAsia" w:hint="eastAsia"/>
                <w:sz w:val="22"/>
              </w:rPr>
              <w:t>全組合員</w:t>
            </w:r>
            <w:r w:rsidR="005B7B65">
              <w:rPr>
                <w:rFonts w:ascii="AR P丸ゴシック体M" w:eastAsia="AR P丸ゴシック体M" w:hAnsiTheme="minorEastAsia" w:hint="eastAsia"/>
                <w:sz w:val="22"/>
              </w:rPr>
              <w:t>及び</w:t>
            </w:r>
            <w:r w:rsidRPr="00925F2F">
              <w:rPr>
                <w:rFonts w:ascii="AR P丸ゴシック体M" w:eastAsia="AR P丸ゴシック体M" w:hAnsiTheme="minorEastAsia" w:hint="eastAsia"/>
                <w:sz w:val="22"/>
              </w:rPr>
              <w:t>その議決権の各4/5以上</w:t>
            </w:r>
          </w:p>
        </w:tc>
        <w:tc>
          <w:tcPr>
            <w:tcW w:w="4049" w:type="dxa"/>
            <w:tcBorders>
              <w:left w:val="single" w:sz="12" w:space="0" w:color="auto"/>
              <w:right w:val="single" w:sz="12" w:space="0" w:color="auto"/>
            </w:tcBorders>
          </w:tcPr>
          <w:p w14:paraId="244C6964" w14:textId="1906E093" w:rsidR="001C7072" w:rsidRPr="00925F2F" w:rsidRDefault="001C7072" w:rsidP="00204999">
            <w:pPr>
              <w:rPr>
                <w:rFonts w:ascii="AR P丸ゴシック体M" w:eastAsia="AR P丸ゴシック体M" w:hAnsiTheme="minorEastAsia"/>
                <w:sz w:val="22"/>
              </w:rPr>
            </w:pPr>
            <w:r w:rsidRPr="00925F2F">
              <w:rPr>
                <w:rFonts w:ascii="AR P丸ゴシック体M" w:eastAsia="AR P丸ゴシック体M" w:hAnsiTheme="minorEastAsia" w:hint="eastAsia"/>
                <w:sz w:val="22"/>
              </w:rPr>
              <w:t>・要除却マンション以外の建替え</w:t>
            </w:r>
          </w:p>
          <w:p w14:paraId="2273DA47" w14:textId="6EC080C7" w:rsidR="001C7072" w:rsidRPr="00925F2F" w:rsidRDefault="001C7072" w:rsidP="00204999">
            <w:pPr>
              <w:rPr>
                <w:rFonts w:ascii="AR P丸ゴシック体M" w:eastAsia="AR P丸ゴシック体M" w:hAnsiTheme="minorEastAsia"/>
                <w:sz w:val="22"/>
              </w:rPr>
            </w:pPr>
            <w:r w:rsidRPr="00925F2F">
              <w:rPr>
                <w:rFonts w:ascii="AR P丸ゴシック体M" w:eastAsia="AR P丸ゴシック体M" w:hAnsiTheme="minorEastAsia" w:hint="eastAsia"/>
                <w:sz w:val="22"/>
              </w:rPr>
              <w:t>・建物更新</w:t>
            </w:r>
          </w:p>
          <w:p w14:paraId="38A4AB9A" w14:textId="2C6E3931" w:rsidR="001C7072" w:rsidRPr="00925F2F" w:rsidRDefault="001C7072" w:rsidP="00204999">
            <w:pPr>
              <w:rPr>
                <w:rFonts w:ascii="AR P丸ゴシック体M" w:eastAsia="AR P丸ゴシック体M" w:hAnsiTheme="minorEastAsia"/>
                <w:sz w:val="22"/>
              </w:rPr>
            </w:pPr>
            <w:r w:rsidRPr="00925F2F">
              <w:rPr>
                <w:rFonts w:ascii="AR P丸ゴシック体M" w:eastAsia="AR P丸ゴシック体M" w:hAnsiTheme="minorEastAsia" w:hint="eastAsia"/>
                <w:sz w:val="22"/>
              </w:rPr>
              <w:t>・取壊し</w:t>
            </w:r>
          </w:p>
        </w:tc>
      </w:tr>
      <w:tr w:rsidR="001C7072" w:rsidRPr="00925F2F" w14:paraId="63D90049" w14:textId="77777777" w:rsidTr="005B7B65">
        <w:trPr>
          <w:trHeight w:val="1550"/>
        </w:trPr>
        <w:tc>
          <w:tcPr>
            <w:tcW w:w="1185" w:type="dxa"/>
            <w:vMerge/>
            <w:tcBorders>
              <w:left w:val="single" w:sz="12" w:space="0" w:color="auto"/>
              <w:bottom w:val="single" w:sz="12" w:space="0" w:color="auto"/>
              <w:right w:val="single" w:sz="12" w:space="0" w:color="auto"/>
            </w:tcBorders>
          </w:tcPr>
          <w:p w14:paraId="1EB4ABC6" w14:textId="77777777" w:rsidR="001C7072" w:rsidRPr="00925F2F" w:rsidRDefault="001C7072" w:rsidP="00204999">
            <w:pPr>
              <w:jc w:val="center"/>
              <w:rPr>
                <w:rFonts w:ascii="AR P丸ゴシック体M" w:eastAsia="AR P丸ゴシック体M" w:hAnsiTheme="minorEastAsia"/>
                <w:sz w:val="22"/>
              </w:rPr>
            </w:pPr>
          </w:p>
        </w:tc>
        <w:tc>
          <w:tcPr>
            <w:tcW w:w="1948" w:type="dxa"/>
            <w:vMerge/>
            <w:tcBorders>
              <w:left w:val="single" w:sz="12" w:space="0" w:color="auto"/>
              <w:bottom w:val="single" w:sz="12" w:space="0" w:color="auto"/>
              <w:right w:val="single" w:sz="12" w:space="0" w:color="auto"/>
            </w:tcBorders>
          </w:tcPr>
          <w:p w14:paraId="142E8468" w14:textId="77777777" w:rsidR="001C7072" w:rsidRPr="00925F2F" w:rsidRDefault="001C7072" w:rsidP="00204999">
            <w:pPr>
              <w:rPr>
                <w:rFonts w:ascii="AR P丸ゴシック体M" w:eastAsia="AR P丸ゴシック体M" w:hAnsiTheme="minorEastAsia"/>
                <w:sz w:val="22"/>
              </w:rPr>
            </w:pPr>
          </w:p>
        </w:tc>
        <w:tc>
          <w:tcPr>
            <w:tcW w:w="1890" w:type="dxa"/>
            <w:tcBorders>
              <w:left w:val="single" w:sz="12" w:space="0" w:color="auto"/>
              <w:bottom w:val="single" w:sz="12" w:space="0" w:color="auto"/>
              <w:right w:val="single" w:sz="12" w:space="0" w:color="auto"/>
            </w:tcBorders>
          </w:tcPr>
          <w:p w14:paraId="579A3A1C" w14:textId="58A3BF0E" w:rsidR="001C7072" w:rsidRPr="00925F2F" w:rsidRDefault="002E3D17" w:rsidP="00204999">
            <w:pPr>
              <w:rPr>
                <w:rFonts w:ascii="AR P丸ゴシック体M" w:eastAsia="AR P丸ゴシック体M" w:hAnsiTheme="minorEastAsia"/>
                <w:sz w:val="22"/>
              </w:rPr>
            </w:pPr>
            <w:r w:rsidRPr="00925F2F">
              <w:rPr>
                <w:rFonts w:ascii="AR P丸ゴシック体M" w:eastAsia="AR P丸ゴシック体M" w:hAnsiTheme="minorEastAsia" w:hint="eastAsia"/>
                <w:sz w:val="22"/>
              </w:rPr>
              <w:t>全組合員</w:t>
            </w:r>
            <w:r>
              <w:rPr>
                <w:rFonts w:ascii="AR P丸ゴシック体M" w:eastAsia="AR P丸ゴシック体M" w:hAnsiTheme="minorEastAsia" w:hint="eastAsia"/>
                <w:sz w:val="22"/>
              </w:rPr>
              <w:t>、</w:t>
            </w:r>
            <w:r w:rsidRPr="00925F2F">
              <w:rPr>
                <w:rFonts w:ascii="AR P丸ゴシック体M" w:eastAsia="AR P丸ゴシック体M" w:hAnsiTheme="minorEastAsia" w:hint="eastAsia"/>
                <w:sz w:val="22"/>
              </w:rPr>
              <w:t>その議決権</w:t>
            </w:r>
            <w:r w:rsidR="005B7B65">
              <w:rPr>
                <w:rFonts w:ascii="AR P丸ゴシック体M" w:eastAsia="AR P丸ゴシック体M" w:hAnsiTheme="minorEastAsia" w:hint="eastAsia"/>
                <w:sz w:val="22"/>
              </w:rPr>
              <w:t>及び</w:t>
            </w:r>
            <w:r w:rsidRPr="00E15BA1">
              <w:rPr>
                <w:rFonts w:ascii="AR P丸ゴシック体M" w:eastAsia="AR P丸ゴシック体M" w:hAnsiTheme="minorEastAsia" w:hint="eastAsia"/>
                <w:sz w:val="22"/>
              </w:rPr>
              <w:t>敷地利用権の持分の価格の各4/5以上</w:t>
            </w:r>
          </w:p>
        </w:tc>
        <w:tc>
          <w:tcPr>
            <w:tcW w:w="4049" w:type="dxa"/>
            <w:tcBorders>
              <w:left w:val="single" w:sz="12" w:space="0" w:color="auto"/>
              <w:bottom w:val="single" w:sz="12" w:space="0" w:color="auto"/>
              <w:right w:val="single" w:sz="12" w:space="0" w:color="auto"/>
            </w:tcBorders>
          </w:tcPr>
          <w:p w14:paraId="2458A7E9" w14:textId="77777777" w:rsidR="001C7072" w:rsidRPr="00925F2F" w:rsidRDefault="001C7072" w:rsidP="001C7072">
            <w:pPr>
              <w:rPr>
                <w:rFonts w:ascii="AR P丸ゴシック体M" w:eastAsia="AR P丸ゴシック体M" w:hAnsiTheme="minorEastAsia"/>
                <w:sz w:val="22"/>
              </w:rPr>
            </w:pPr>
            <w:r w:rsidRPr="00925F2F">
              <w:rPr>
                <w:rFonts w:ascii="AR P丸ゴシック体M" w:eastAsia="AR P丸ゴシック体M" w:hAnsiTheme="minorEastAsia" w:hint="eastAsia"/>
                <w:sz w:val="22"/>
              </w:rPr>
              <w:t>・建物敷地売却</w:t>
            </w:r>
          </w:p>
          <w:p w14:paraId="25DCD7B9" w14:textId="77777777" w:rsidR="001C7072" w:rsidRPr="00925F2F" w:rsidRDefault="001C7072" w:rsidP="001C7072">
            <w:pPr>
              <w:rPr>
                <w:rFonts w:ascii="AR P丸ゴシック体M" w:eastAsia="AR P丸ゴシック体M" w:hAnsiTheme="minorEastAsia"/>
                <w:sz w:val="22"/>
              </w:rPr>
            </w:pPr>
            <w:r w:rsidRPr="00925F2F">
              <w:rPr>
                <w:rFonts w:ascii="AR P丸ゴシック体M" w:eastAsia="AR P丸ゴシック体M" w:hAnsiTheme="minorEastAsia" w:hint="eastAsia"/>
                <w:sz w:val="22"/>
              </w:rPr>
              <w:t>・建物取壊し敷地売却</w:t>
            </w:r>
          </w:p>
          <w:p w14:paraId="52B42414" w14:textId="77777777" w:rsidR="001C7072" w:rsidRPr="001C7072" w:rsidRDefault="001C7072" w:rsidP="00204999">
            <w:pPr>
              <w:rPr>
                <w:rFonts w:ascii="AR P丸ゴシック体M" w:eastAsia="AR P丸ゴシック体M" w:hAnsiTheme="minorEastAsia"/>
                <w:sz w:val="22"/>
              </w:rPr>
            </w:pPr>
          </w:p>
        </w:tc>
      </w:tr>
    </w:tbl>
    <w:p w14:paraId="37EB916A" w14:textId="77777777" w:rsidR="00A97B42" w:rsidRPr="00E15BA1" w:rsidRDefault="0048355F" w:rsidP="00E07475">
      <w:pPr>
        <w:ind w:leftChars="67" w:left="141" w:firstLineChars="117" w:firstLine="257"/>
        <w:rPr>
          <w:rFonts w:ascii="AR P丸ゴシック体M" w:eastAsia="AR P丸ゴシック体M" w:hAnsiTheme="minorEastAsia"/>
          <w:sz w:val="22"/>
        </w:rPr>
      </w:pPr>
      <w:r w:rsidRPr="00E15BA1">
        <w:rPr>
          <w:rFonts w:ascii="AR P丸ゴシック体M" w:eastAsia="AR P丸ゴシック体M" w:hAnsiTheme="minorEastAsia" w:hint="eastAsia"/>
          <w:sz w:val="22"/>
        </w:rPr>
        <w:t>＊</w:t>
      </w:r>
      <w:r w:rsidR="00A97B42" w:rsidRPr="00E15BA1">
        <w:rPr>
          <w:rFonts w:ascii="AR P丸ゴシック体M" w:eastAsia="AR P丸ゴシック体M" w:hAnsiTheme="minorEastAsia" w:hint="eastAsia"/>
          <w:sz w:val="22"/>
        </w:rPr>
        <w:t>1</w:t>
      </w:r>
      <w:r w:rsidR="009D3C45" w:rsidRPr="00E15BA1">
        <w:rPr>
          <w:rFonts w:ascii="AR P丸ゴシック体M" w:eastAsia="AR P丸ゴシック体M" w:hAnsiTheme="minorEastAsia" w:hint="eastAsia"/>
          <w:sz w:val="22"/>
        </w:rPr>
        <w:t xml:space="preserve"> 裁判所が認定した所在</w:t>
      </w:r>
      <w:r w:rsidR="002E3D17" w:rsidRPr="00E15BA1">
        <w:rPr>
          <w:rFonts w:ascii="AR P丸ゴシック体M" w:eastAsia="AR P丸ゴシック体M" w:hAnsiTheme="minorEastAsia" w:hint="eastAsia"/>
          <w:sz w:val="22"/>
        </w:rPr>
        <w:t>等</w:t>
      </w:r>
      <w:r w:rsidR="009D3C45" w:rsidRPr="00E15BA1">
        <w:rPr>
          <w:rFonts w:ascii="AR P丸ゴシック体M" w:eastAsia="AR P丸ゴシック体M" w:hAnsiTheme="minorEastAsia" w:hint="eastAsia"/>
          <w:sz w:val="22"/>
        </w:rPr>
        <w:t>不明</w:t>
      </w:r>
      <w:r w:rsidR="002E3D17" w:rsidRPr="00E15BA1">
        <w:rPr>
          <w:rFonts w:ascii="AR P丸ゴシック体M" w:eastAsia="AR P丸ゴシック体M" w:hAnsiTheme="minorEastAsia" w:hint="eastAsia"/>
          <w:sz w:val="22"/>
        </w:rPr>
        <w:t>区分所有者</w:t>
      </w:r>
      <w:r w:rsidR="009D3C45" w:rsidRPr="00E15BA1">
        <w:rPr>
          <w:rFonts w:ascii="AR P丸ゴシック体M" w:eastAsia="AR P丸ゴシック体M" w:hAnsiTheme="minorEastAsia" w:hint="eastAsia"/>
          <w:sz w:val="22"/>
        </w:rPr>
        <w:t>は、</w:t>
      </w:r>
      <w:r w:rsidR="002E3D17" w:rsidRPr="00E15BA1">
        <w:rPr>
          <w:rFonts w:ascii="AR P丸ゴシック体M" w:eastAsia="AR P丸ゴシック体M" w:hAnsiTheme="minorEastAsia" w:hint="eastAsia"/>
          <w:sz w:val="22"/>
        </w:rPr>
        <w:t>定足数及び決議要件の全ての分母</w:t>
      </w:r>
      <w:r w:rsidR="009D3C45" w:rsidRPr="00E15BA1">
        <w:rPr>
          <w:rFonts w:ascii="AR P丸ゴシック体M" w:eastAsia="AR P丸ゴシック体M" w:hAnsiTheme="minorEastAsia" w:hint="eastAsia"/>
          <w:sz w:val="22"/>
        </w:rPr>
        <w:t>から除外</w:t>
      </w:r>
    </w:p>
    <w:p w14:paraId="0412EE76" w14:textId="6F3924F4" w:rsidR="00A44360" w:rsidRPr="00E15BA1" w:rsidRDefault="00A97B42" w:rsidP="00E07475">
      <w:pPr>
        <w:ind w:leftChars="67" w:left="141" w:firstLineChars="117" w:firstLine="257"/>
        <w:rPr>
          <w:rFonts w:ascii="AR P丸ゴシック体M" w:eastAsia="AR P丸ゴシック体M" w:hAnsiTheme="minorEastAsia"/>
          <w:sz w:val="22"/>
        </w:rPr>
      </w:pPr>
      <w:r w:rsidRPr="00E15BA1">
        <w:rPr>
          <w:rFonts w:ascii="AR P丸ゴシック体M" w:eastAsia="AR P丸ゴシック体M" w:hAnsiTheme="minorEastAsia" w:hint="eastAsia"/>
          <w:sz w:val="22"/>
        </w:rPr>
        <w:t xml:space="preserve">    </w:t>
      </w:r>
      <w:r w:rsidR="009D3C45" w:rsidRPr="00E15BA1">
        <w:rPr>
          <w:rFonts w:ascii="AR P丸ゴシック体M" w:eastAsia="AR P丸ゴシック体M" w:hAnsiTheme="minorEastAsia" w:hint="eastAsia"/>
          <w:sz w:val="22"/>
        </w:rPr>
        <w:t>することができます。</w:t>
      </w:r>
    </w:p>
    <w:p w14:paraId="143BB340" w14:textId="77777777" w:rsidR="00A97B42" w:rsidRPr="00E15BA1" w:rsidRDefault="00A97B42" w:rsidP="00A97B42">
      <w:pPr>
        <w:ind w:leftChars="201" w:left="814" w:hangingChars="178" w:hanging="392"/>
        <w:rPr>
          <w:rFonts w:ascii="AR P丸ゴシック体M" w:eastAsia="AR P丸ゴシック体M" w:hAnsiTheme="minorEastAsia"/>
          <w:sz w:val="22"/>
        </w:rPr>
      </w:pPr>
      <w:r w:rsidRPr="00E15BA1">
        <w:rPr>
          <w:rFonts w:ascii="AR P丸ゴシック体M" w:eastAsia="AR P丸ゴシック体M" w:hAnsiTheme="minorEastAsia" w:hint="eastAsia"/>
          <w:sz w:val="22"/>
        </w:rPr>
        <w:t xml:space="preserve"> *2 「要除却マンション」とは、マンション再生法第163条の56に定めるところにより、耐震性不足や外壁剥落の危険など、一定の基準により除却認定を受けたマンションをいいます。</w:t>
      </w:r>
    </w:p>
    <w:p w14:paraId="07F1061E" w14:textId="77777777" w:rsidR="00A97B42" w:rsidRPr="00A97B42" w:rsidRDefault="00A97B42" w:rsidP="00E07475">
      <w:pPr>
        <w:ind w:leftChars="67" w:left="141" w:firstLineChars="117" w:firstLine="257"/>
        <w:rPr>
          <w:rFonts w:ascii="AR P丸ゴシック体M" w:eastAsia="AR P丸ゴシック体M" w:hAnsiTheme="minorEastAsia"/>
          <w:sz w:val="22"/>
        </w:rPr>
      </w:pPr>
    </w:p>
    <w:p w14:paraId="705AD710" w14:textId="3074E11D" w:rsidR="006E6483" w:rsidRPr="00BD40D3" w:rsidRDefault="008B6209" w:rsidP="000A6F08">
      <w:pPr>
        <w:ind w:leftChars="67" w:left="141" w:firstLineChars="59" w:firstLine="130"/>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 xml:space="preserve">　</w:t>
      </w:r>
      <w:r w:rsidR="006E6483" w:rsidRPr="00BD40D3">
        <w:rPr>
          <w:rFonts w:asciiTheme="minorEastAsia" w:hAnsiTheme="minorEastAsia" w:cs="ＭＳ Ｐゴシック" w:hint="eastAsia"/>
          <w:color w:val="000000"/>
          <w:kern w:val="0"/>
          <w:sz w:val="22"/>
        </w:rPr>
        <w:t>管理組合の総会</w:t>
      </w:r>
      <w:r w:rsidR="000D36C8" w:rsidRPr="00BD40D3">
        <w:rPr>
          <w:rFonts w:asciiTheme="minorEastAsia" w:hAnsiTheme="minorEastAsia" w:cs="ＭＳ Ｐゴシック" w:hint="eastAsia"/>
          <w:color w:val="000000"/>
          <w:kern w:val="0"/>
          <w:sz w:val="22"/>
        </w:rPr>
        <w:t>に</w:t>
      </w:r>
      <w:r w:rsidR="006E6483" w:rsidRPr="00BD40D3">
        <w:rPr>
          <w:rFonts w:asciiTheme="minorEastAsia" w:hAnsiTheme="minorEastAsia" w:cs="ＭＳ Ｐゴシック" w:hint="eastAsia"/>
          <w:color w:val="000000"/>
          <w:kern w:val="0"/>
          <w:sz w:val="22"/>
        </w:rPr>
        <w:t>は、多くの組合員が出席することが望まれます。</w:t>
      </w:r>
    </w:p>
    <w:p w14:paraId="4E175DA0" w14:textId="0EECF43F" w:rsidR="00296584" w:rsidRPr="00BD40D3" w:rsidRDefault="008B6209" w:rsidP="008B6209">
      <w:pPr>
        <w:ind w:leftChars="135" w:left="283" w:firstLine="1"/>
        <w:rPr>
          <w:rFonts w:asciiTheme="minorEastAsia" w:hAnsiTheme="minorEastAsia"/>
          <w:sz w:val="22"/>
        </w:rPr>
      </w:pPr>
      <w:r>
        <w:rPr>
          <w:rFonts w:asciiTheme="minorEastAsia" w:hAnsiTheme="minorEastAsia" w:hint="eastAsia"/>
          <w:sz w:val="22"/>
        </w:rPr>
        <w:t xml:space="preserve">　</w:t>
      </w:r>
      <w:r w:rsidR="00296584" w:rsidRPr="00BD40D3">
        <w:rPr>
          <w:rFonts w:asciiTheme="minorEastAsia" w:hAnsiTheme="minorEastAsia" w:hint="eastAsia"/>
          <w:sz w:val="22"/>
        </w:rPr>
        <w:t>総会の議事では、書面決議や代理人による議決権の行使を認めていますが、総会における質疑、意見交換を踏まえて意思決定を行うことが</w:t>
      </w:r>
      <w:r w:rsidR="007F2C0F" w:rsidRPr="00BD40D3">
        <w:rPr>
          <w:rFonts w:asciiTheme="minorEastAsia" w:hAnsiTheme="minorEastAsia" w:hint="eastAsia"/>
          <w:sz w:val="22"/>
        </w:rPr>
        <w:t>大切です</w:t>
      </w:r>
      <w:r w:rsidR="00296584" w:rsidRPr="00BD40D3">
        <w:rPr>
          <w:rFonts w:asciiTheme="minorEastAsia" w:hAnsiTheme="minorEastAsia" w:hint="eastAsia"/>
          <w:sz w:val="22"/>
        </w:rPr>
        <w:t>。</w:t>
      </w:r>
    </w:p>
    <w:p w14:paraId="2E77560C" w14:textId="3362DF24" w:rsidR="00296584" w:rsidRPr="00BD40D3" w:rsidRDefault="008B6209" w:rsidP="008B6209">
      <w:pPr>
        <w:ind w:leftChars="135" w:left="283"/>
        <w:rPr>
          <w:rFonts w:asciiTheme="minorEastAsia" w:hAnsiTheme="minorEastAsia"/>
          <w:sz w:val="22"/>
        </w:rPr>
      </w:pPr>
      <w:r>
        <w:rPr>
          <w:rFonts w:asciiTheme="minorEastAsia" w:hAnsiTheme="minorEastAsia" w:hint="eastAsia"/>
          <w:sz w:val="22"/>
        </w:rPr>
        <w:t xml:space="preserve">　</w:t>
      </w:r>
      <w:r w:rsidR="00296584" w:rsidRPr="00BD40D3">
        <w:rPr>
          <w:rFonts w:asciiTheme="minorEastAsia" w:hAnsiTheme="minorEastAsia" w:hint="eastAsia"/>
          <w:sz w:val="22"/>
        </w:rPr>
        <w:t>特に、</w:t>
      </w:r>
      <w:r w:rsidR="00061AA9" w:rsidRPr="00BD40D3">
        <w:rPr>
          <w:rFonts w:asciiTheme="minorEastAsia" w:hAnsiTheme="minorEastAsia" w:hint="eastAsia"/>
          <w:sz w:val="22"/>
        </w:rPr>
        <w:t>2025</w:t>
      </w:r>
      <w:r w:rsidR="00296584" w:rsidRPr="00BD40D3">
        <w:rPr>
          <w:rFonts w:asciiTheme="minorEastAsia" w:hAnsiTheme="minorEastAsia" w:hint="eastAsia"/>
          <w:sz w:val="22"/>
        </w:rPr>
        <w:t>年の区分所有法の改正によって、特別決議事項が出席者を対象とした多数決に変更されたことから、</w:t>
      </w:r>
      <w:r w:rsidR="007F2C0F" w:rsidRPr="00BD40D3">
        <w:rPr>
          <w:rFonts w:asciiTheme="minorEastAsia" w:hAnsiTheme="minorEastAsia" w:hint="eastAsia"/>
          <w:sz w:val="22"/>
        </w:rPr>
        <w:t>その</w:t>
      </w:r>
      <w:r w:rsidR="000A6F08" w:rsidRPr="00BD40D3">
        <w:rPr>
          <w:rFonts w:asciiTheme="minorEastAsia" w:hAnsiTheme="minorEastAsia" w:hint="eastAsia"/>
          <w:sz w:val="22"/>
        </w:rPr>
        <w:t>重要性</w:t>
      </w:r>
      <w:r w:rsidR="007F2C0F" w:rsidRPr="00BD40D3">
        <w:rPr>
          <w:rFonts w:asciiTheme="minorEastAsia" w:hAnsiTheme="minorEastAsia" w:hint="eastAsia"/>
          <w:sz w:val="22"/>
        </w:rPr>
        <w:t>は一層高まりました。</w:t>
      </w:r>
    </w:p>
    <w:p w14:paraId="06101F83" w14:textId="1327F2C5" w:rsidR="006A14A9" w:rsidRDefault="008B6209" w:rsidP="008B6209">
      <w:pPr>
        <w:ind w:leftChars="129" w:left="282" w:hangingChars="5" w:hanging="11"/>
        <w:rPr>
          <w:rFonts w:asciiTheme="minorEastAsia" w:hAnsiTheme="minorEastAsia"/>
          <w:sz w:val="22"/>
        </w:rPr>
      </w:pPr>
      <w:r>
        <w:rPr>
          <w:rFonts w:asciiTheme="minorEastAsia" w:hAnsiTheme="minorEastAsia" w:hint="eastAsia"/>
          <w:sz w:val="22"/>
        </w:rPr>
        <w:t xml:space="preserve">　</w:t>
      </w:r>
      <w:r w:rsidR="00BF4B03" w:rsidRPr="00BD40D3">
        <w:rPr>
          <w:rFonts w:asciiTheme="minorEastAsia" w:hAnsiTheme="minorEastAsia" w:hint="eastAsia"/>
          <w:sz w:val="22"/>
        </w:rPr>
        <w:t>総会に出席しやすい日時、場所の設定等に配慮するとともに、</w:t>
      </w:r>
      <w:r w:rsidR="007F2C0F" w:rsidRPr="00BD40D3">
        <w:rPr>
          <w:rFonts w:asciiTheme="minorEastAsia" w:hAnsiTheme="minorEastAsia" w:hint="eastAsia"/>
          <w:sz w:val="22"/>
        </w:rPr>
        <w:t>通知する議案の要領について</w:t>
      </w:r>
      <w:r w:rsidR="00BF4B03" w:rsidRPr="00BD40D3">
        <w:rPr>
          <w:rFonts w:asciiTheme="minorEastAsia" w:hAnsiTheme="minorEastAsia" w:hint="eastAsia"/>
          <w:sz w:val="22"/>
        </w:rPr>
        <w:t>は</w:t>
      </w:r>
      <w:r w:rsidR="007F2C0F" w:rsidRPr="00BD40D3">
        <w:rPr>
          <w:rFonts w:asciiTheme="minorEastAsia" w:hAnsiTheme="minorEastAsia" w:hint="eastAsia"/>
          <w:sz w:val="22"/>
        </w:rPr>
        <w:t>、</w:t>
      </w:r>
      <w:r w:rsidR="00BF4B03" w:rsidRPr="00BD40D3">
        <w:rPr>
          <w:rFonts w:asciiTheme="minorEastAsia" w:hAnsiTheme="minorEastAsia" w:hint="eastAsia"/>
          <w:sz w:val="22"/>
        </w:rPr>
        <w:t>書面決議の可否判断の材料として</w:t>
      </w:r>
      <w:r w:rsidR="007F2C0F" w:rsidRPr="00BD40D3">
        <w:rPr>
          <w:rFonts w:asciiTheme="minorEastAsia" w:hAnsiTheme="minorEastAsia" w:hint="eastAsia"/>
          <w:sz w:val="22"/>
        </w:rPr>
        <w:t>充分な内容とする必要があります。</w:t>
      </w:r>
    </w:p>
    <w:p w14:paraId="29F000D4" w14:textId="77777777" w:rsidR="006C4FB5" w:rsidRDefault="006C4FB5" w:rsidP="000A6F08">
      <w:pPr>
        <w:ind w:leftChars="67" w:left="141" w:firstLineChars="59" w:firstLine="130"/>
        <w:rPr>
          <w:rFonts w:asciiTheme="minorEastAsia" w:hAnsiTheme="minorEastAsia"/>
          <w:sz w:val="22"/>
        </w:rPr>
      </w:pPr>
    </w:p>
    <w:p w14:paraId="327300D7" w14:textId="77777777" w:rsidR="006C4FB5" w:rsidRDefault="006C4FB5" w:rsidP="000A6F08">
      <w:pPr>
        <w:ind w:leftChars="67" w:left="141" w:firstLineChars="59" w:firstLine="130"/>
        <w:rPr>
          <w:rFonts w:asciiTheme="minorEastAsia" w:hAnsiTheme="minorEastAsia"/>
          <w:sz w:val="22"/>
        </w:rPr>
      </w:pPr>
    </w:p>
    <w:sectPr w:rsidR="006C4FB5" w:rsidSect="005B7B65">
      <w:footerReference w:type="default" r:id="rId7"/>
      <w:pgSz w:w="11906" w:h="16838" w:code="9"/>
      <w:pgMar w:top="1418" w:right="1077" w:bottom="1134" w:left="1077" w:header="720" w:footer="720" w:gutter="0"/>
      <w:paperSrc w:first="7"/>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CC101" w14:textId="77777777" w:rsidR="0079563A" w:rsidRDefault="0079563A" w:rsidP="0049623E">
      <w:r>
        <w:separator/>
      </w:r>
    </w:p>
  </w:endnote>
  <w:endnote w:type="continuationSeparator" w:id="0">
    <w:p w14:paraId="7B35266D" w14:textId="77777777" w:rsidR="0079563A" w:rsidRDefault="0079563A" w:rsidP="00496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 P丸ゴシック体M">
    <w:altName w:val="游ゴシック"/>
    <w:charset w:val="80"/>
    <w:family w:val="modern"/>
    <w:pitch w:val="variable"/>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F4602" w14:textId="77777777" w:rsidR="0049623E" w:rsidRDefault="0049623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8A5B9" w14:textId="77777777" w:rsidR="0079563A" w:rsidRDefault="0079563A" w:rsidP="0049623E">
      <w:r>
        <w:separator/>
      </w:r>
    </w:p>
  </w:footnote>
  <w:footnote w:type="continuationSeparator" w:id="0">
    <w:p w14:paraId="7BF6F162" w14:textId="77777777" w:rsidR="0079563A" w:rsidRDefault="0079563A" w:rsidP="00496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202F9"/>
    <w:multiLevelType w:val="hybridMultilevel"/>
    <w:tmpl w:val="D6A632AA"/>
    <w:lvl w:ilvl="0" w:tplc="7C60F5E4">
      <w:start w:val="1"/>
      <w:numFmt w:val="decimalEnclosedCircle"/>
      <w:lvlText w:val="%1"/>
      <w:lvlJc w:val="left"/>
      <w:pPr>
        <w:ind w:left="793" w:hanging="360"/>
      </w:pPr>
      <w:rPr>
        <w:rFonts w:hint="default"/>
      </w:rPr>
    </w:lvl>
    <w:lvl w:ilvl="1" w:tplc="04090017" w:tentative="1">
      <w:start w:val="1"/>
      <w:numFmt w:val="aiueoFullWidth"/>
      <w:lvlText w:val="(%2)"/>
      <w:lvlJc w:val="left"/>
      <w:pPr>
        <w:ind w:left="1313" w:hanging="440"/>
      </w:pPr>
    </w:lvl>
    <w:lvl w:ilvl="2" w:tplc="04090011" w:tentative="1">
      <w:start w:val="1"/>
      <w:numFmt w:val="decimalEnclosedCircle"/>
      <w:lvlText w:val="%3"/>
      <w:lvlJc w:val="left"/>
      <w:pPr>
        <w:ind w:left="1753" w:hanging="440"/>
      </w:pPr>
    </w:lvl>
    <w:lvl w:ilvl="3" w:tplc="0409000F" w:tentative="1">
      <w:start w:val="1"/>
      <w:numFmt w:val="decimal"/>
      <w:lvlText w:val="%4."/>
      <w:lvlJc w:val="left"/>
      <w:pPr>
        <w:ind w:left="2193" w:hanging="440"/>
      </w:pPr>
    </w:lvl>
    <w:lvl w:ilvl="4" w:tplc="04090017" w:tentative="1">
      <w:start w:val="1"/>
      <w:numFmt w:val="aiueoFullWidth"/>
      <w:lvlText w:val="(%5)"/>
      <w:lvlJc w:val="left"/>
      <w:pPr>
        <w:ind w:left="2633" w:hanging="440"/>
      </w:pPr>
    </w:lvl>
    <w:lvl w:ilvl="5" w:tplc="04090011" w:tentative="1">
      <w:start w:val="1"/>
      <w:numFmt w:val="decimalEnclosedCircle"/>
      <w:lvlText w:val="%6"/>
      <w:lvlJc w:val="left"/>
      <w:pPr>
        <w:ind w:left="3073" w:hanging="440"/>
      </w:pPr>
    </w:lvl>
    <w:lvl w:ilvl="6" w:tplc="0409000F" w:tentative="1">
      <w:start w:val="1"/>
      <w:numFmt w:val="decimal"/>
      <w:lvlText w:val="%7."/>
      <w:lvlJc w:val="left"/>
      <w:pPr>
        <w:ind w:left="3513" w:hanging="440"/>
      </w:pPr>
    </w:lvl>
    <w:lvl w:ilvl="7" w:tplc="04090017" w:tentative="1">
      <w:start w:val="1"/>
      <w:numFmt w:val="aiueoFullWidth"/>
      <w:lvlText w:val="(%8)"/>
      <w:lvlJc w:val="left"/>
      <w:pPr>
        <w:ind w:left="3953" w:hanging="440"/>
      </w:pPr>
    </w:lvl>
    <w:lvl w:ilvl="8" w:tplc="04090011" w:tentative="1">
      <w:start w:val="1"/>
      <w:numFmt w:val="decimalEnclosedCircle"/>
      <w:lvlText w:val="%9"/>
      <w:lvlJc w:val="left"/>
      <w:pPr>
        <w:ind w:left="4393" w:hanging="440"/>
      </w:pPr>
    </w:lvl>
  </w:abstractNum>
  <w:abstractNum w:abstractNumId="1" w15:restartNumberingAfterBreak="0">
    <w:nsid w:val="233E49C2"/>
    <w:multiLevelType w:val="hybridMultilevel"/>
    <w:tmpl w:val="7F6011F6"/>
    <w:lvl w:ilvl="0" w:tplc="308E34C2">
      <w:start w:val="1"/>
      <w:numFmt w:val="decimalFullWidth"/>
      <w:lvlText w:val="（%1）"/>
      <w:lvlJc w:val="left"/>
      <w:pPr>
        <w:ind w:left="1004" w:hanging="72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2" w15:restartNumberingAfterBreak="0">
    <w:nsid w:val="3D9A0CB8"/>
    <w:multiLevelType w:val="hybridMultilevel"/>
    <w:tmpl w:val="038C8F8A"/>
    <w:lvl w:ilvl="0" w:tplc="9CAA9A88">
      <w:start w:val="1"/>
      <w:numFmt w:val="decimalEnclosedCircle"/>
      <w:lvlText w:val="%1"/>
      <w:lvlJc w:val="left"/>
      <w:pPr>
        <w:ind w:left="793" w:hanging="360"/>
      </w:pPr>
      <w:rPr>
        <w:rFonts w:hint="default"/>
      </w:rPr>
    </w:lvl>
    <w:lvl w:ilvl="1" w:tplc="04090017" w:tentative="1">
      <w:start w:val="1"/>
      <w:numFmt w:val="aiueoFullWidth"/>
      <w:lvlText w:val="(%2)"/>
      <w:lvlJc w:val="left"/>
      <w:pPr>
        <w:ind w:left="1313" w:hanging="440"/>
      </w:pPr>
    </w:lvl>
    <w:lvl w:ilvl="2" w:tplc="04090011" w:tentative="1">
      <w:start w:val="1"/>
      <w:numFmt w:val="decimalEnclosedCircle"/>
      <w:lvlText w:val="%3"/>
      <w:lvlJc w:val="left"/>
      <w:pPr>
        <w:ind w:left="1753" w:hanging="440"/>
      </w:pPr>
    </w:lvl>
    <w:lvl w:ilvl="3" w:tplc="0409000F" w:tentative="1">
      <w:start w:val="1"/>
      <w:numFmt w:val="decimal"/>
      <w:lvlText w:val="%4."/>
      <w:lvlJc w:val="left"/>
      <w:pPr>
        <w:ind w:left="2193" w:hanging="440"/>
      </w:pPr>
    </w:lvl>
    <w:lvl w:ilvl="4" w:tplc="04090017" w:tentative="1">
      <w:start w:val="1"/>
      <w:numFmt w:val="aiueoFullWidth"/>
      <w:lvlText w:val="(%5)"/>
      <w:lvlJc w:val="left"/>
      <w:pPr>
        <w:ind w:left="2633" w:hanging="440"/>
      </w:pPr>
    </w:lvl>
    <w:lvl w:ilvl="5" w:tplc="04090011" w:tentative="1">
      <w:start w:val="1"/>
      <w:numFmt w:val="decimalEnclosedCircle"/>
      <w:lvlText w:val="%6"/>
      <w:lvlJc w:val="left"/>
      <w:pPr>
        <w:ind w:left="3073" w:hanging="440"/>
      </w:pPr>
    </w:lvl>
    <w:lvl w:ilvl="6" w:tplc="0409000F" w:tentative="1">
      <w:start w:val="1"/>
      <w:numFmt w:val="decimal"/>
      <w:lvlText w:val="%7."/>
      <w:lvlJc w:val="left"/>
      <w:pPr>
        <w:ind w:left="3513" w:hanging="440"/>
      </w:pPr>
    </w:lvl>
    <w:lvl w:ilvl="7" w:tplc="04090017" w:tentative="1">
      <w:start w:val="1"/>
      <w:numFmt w:val="aiueoFullWidth"/>
      <w:lvlText w:val="(%8)"/>
      <w:lvlJc w:val="left"/>
      <w:pPr>
        <w:ind w:left="3953" w:hanging="440"/>
      </w:pPr>
    </w:lvl>
    <w:lvl w:ilvl="8" w:tplc="04090011" w:tentative="1">
      <w:start w:val="1"/>
      <w:numFmt w:val="decimalEnclosedCircle"/>
      <w:lvlText w:val="%9"/>
      <w:lvlJc w:val="left"/>
      <w:pPr>
        <w:ind w:left="4393" w:hanging="440"/>
      </w:pPr>
    </w:lvl>
  </w:abstractNum>
  <w:abstractNum w:abstractNumId="3" w15:restartNumberingAfterBreak="0">
    <w:nsid w:val="42CF44F4"/>
    <w:multiLevelType w:val="hybridMultilevel"/>
    <w:tmpl w:val="16F4EFDC"/>
    <w:lvl w:ilvl="0" w:tplc="8D462786">
      <w:numFmt w:val="bullet"/>
      <w:lvlText w:val="・"/>
      <w:lvlJc w:val="left"/>
      <w:pPr>
        <w:ind w:left="440" w:hanging="440"/>
      </w:pPr>
      <w:rPr>
        <w:rFonts w:ascii="AR P丸ゴシック体M" w:eastAsia="AR P丸ゴシック体M"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5D84593"/>
    <w:multiLevelType w:val="multilevel"/>
    <w:tmpl w:val="9F42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B54514"/>
    <w:multiLevelType w:val="hybridMultilevel"/>
    <w:tmpl w:val="87040E94"/>
    <w:lvl w:ilvl="0" w:tplc="8D462786">
      <w:numFmt w:val="bullet"/>
      <w:lvlText w:val="・"/>
      <w:lvlJc w:val="left"/>
      <w:pPr>
        <w:ind w:left="440" w:hanging="440"/>
      </w:pPr>
      <w:rPr>
        <w:rFonts w:ascii="AR P丸ゴシック体M" w:eastAsia="AR P丸ゴシック体M"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1401A2C"/>
    <w:multiLevelType w:val="hybridMultilevel"/>
    <w:tmpl w:val="87FAE504"/>
    <w:lvl w:ilvl="0" w:tplc="8D462786">
      <w:numFmt w:val="bullet"/>
      <w:lvlText w:val="・"/>
      <w:lvlJc w:val="left"/>
      <w:pPr>
        <w:ind w:left="786" w:hanging="360"/>
      </w:pPr>
      <w:rPr>
        <w:rFonts w:ascii="AR P丸ゴシック体M" w:eastAsia="AR P丸ゴシック体M" w:hAnsi="ＭＳ 明朝" w:cstheme="minorBidi"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7" w15:restartNumberingAfterBreak="0">
    <w:nsid w:val="681D66CF"/>
    <w:multiLevelType w:val="hybridMultilevel"/>
    <w:tmpl w:val="D05E1EDA"/>
    <w:lvl w:ilvl="0" w:tplc="8D462786">
      <w:numFmt w:val="bullet"/>
      <w:lvlText w:val="・"/>
      <w:lvlJc w:val="left"/>
      <w:pPr>
        <w:ind w:left="1343" w:hanging="440"/>
      </w:pPr>
      <w:rPr>
        <w:rFonts w:ascii="AR P丸ゴシック体M" w:eastAsia="AR P丸ゴシック体M" w:hAnsi="ＭＳ 明朝" w:cstheme="minorBidi" w:hint="eastAsia"/>
      </w:rPr>
    </w:lvl>
    <w:lvl w:ilvl="1" w:tplc="0409000B" w:tentative="1">
      <w:start w:val="1"/>
      <w:numFmt w:val="bullet"/>
      <w:lvlText w:val=""/>
      <w:lvlJc w:val="left"/>
      <w:pPr>
        <w:ind w:left="1783" w:hanging="440"/>
      </w:pPr>
      <w:rPr>
        <w:rFonts w:ascii="Wingdings" w:hAnsi="Wingdings" w:hint="default"/>
      </w:rPr>
    </w:lvl>
    <w:lvl w:ilvl="2" w:tplc="0409000D" w:tentative="1">
      <w:start w:val="1"/>
      <w:numFmt w:val="bullet"/>
      <w:lvlText w:val=""/>
      <w:lvlJc w:val="left"/>
      <w:pPr>
        <w:ind w:left="2223" w:hanging="440"/>
      </w:pPr>
      <w:rPr>
        <w:rFonts w:ascii="Wingdings" w:hAnsi="Wingdings" w:hint="default"/>
      </w:rPr>
    </w:lvl>
    <w:lvl w:ilvl="3" w:tplc="04090001" w:tentative="1">
      <w:start w:val="1"/>
      <w:numFmt w:val="bullet"/>
      <w:lvlText w:val=""/>
      <w:lvlJc w:val="left"/>
      <w:pPr>
        <w:ind w:left="2663" w:hanging="440"/>
      </w:pPr>
      <w:rPr>
        <w:rFonts w:ascii="Wingdings" w:hAnsi="Wingdings" w:hint="default"/>
      </w:rPr>
    </w:lvl>
    <w:lvl w:ilvl="4" w:tplc="0409000B" w:tentative="1">
      <w:start w:val="1"/>
      <w:numFmt w:val="bullet"/>
      <w:lvlText w:val=""/>
      <w:lvlJc w:val="left"/>
      <w:pPr>
        <w:ind w:left="3103" w:hanging="440"/>
      </w:pPr>
      <w:rPr>
        <w:rFonts w:ascii="Wingdings" w:hAnsi="Wingdings" w:hint="default"/>
      </w:rPr>
    </w:lvl>
    <w:lvl w:ilvl="5" w:tplc="0409000D" w:tentative="1">
      <w:start w:val="1"/>
      <w:numFmt w:val="bullet"/>
      <w:lvlText w:val=""/>
      <w:lvlJc w:val="left"/>
      <w:pPr>
        <w:ind w:left="3543" w:hanging="440"/>
      </w:pPr>
      <w:rPr>
        <w:rFonts w:ascii="Wingdings" w:hAnsi="Wingdings" w:hint="default"/>
      </w:rPr>
    </w:lvl>
    <w:lvl w:ilvl="6" w:tplc="04090001" w:tentative="1">
      <w:start w:val="1"/>
      <w:numFmt w:val="bullet"/>
      <w:lvlText w:val=""/>
      <w:lvlJc w:val="left"/>
      <w:pPr>
        <w:ind w:left="3983" w:hanging="440"/>
      </w:pPr>
      <w:rPr>
        <w:rFonts w:ascii="Wingdings" w:hAnsi="Wingdings" w:hint="default"/>
      </w:rPr>
    </w:lvl>
    <w:lvl w:ilvl="7" w:tplc="0409000B" w:tentative="1">
      <w:start w:val="1"/>
      <w:numFmt w:val="bullet"/>
      <w:lvlText w:val=""/>
      <w:lvlJc w:val="left"/>
      <w:pPr>
        <w:ind w:left="4423" w:hanging="440"/>
      </w:pPr>
      <w:rPr>
        <w:rFonts w:ascii="Wingdings" w:hAnsi="Wingdings" w:hint="default"/>
      </w:rPr>
    </w:lvl>
    <w:lvl w:ilvl="8" w:tplc="0409000D" w:tentative="1">
      <w:start w:val="1"/>
      <w:numFmt w:val="bullet"/>
      <w:lvlText w:val=""/>
      <w:lvlJc w:val="left"/>
      <w:pPr>
        <w:ind w:left="4863" w:hanging="440"/>
      </w:pPr>
      <w:rPr>
        <w:rFonts w:ascii="Wingdings" w:hAnsi="Wingdings" w:hint="default"/>
      </w:rPr>
    </w:lvl>
  </w:abstractNum>
  <w:abstractNum w:abstractNumId="8" w15:restartNumberingAfterBreak="0">
    <w:nsid w:val="6EB84B55"/>
    <w:multiLevelType w:val="hybridMultilevel"/>
    <w:tmpl w:val="B98A7F62"/>
    <w:lvl w:ilvl="0" w:tplc="FC7E2DD6">
      <w:start w:val="1"/>
      <w:numFmt w:val="decimalEnclosedCircle"/>
      <w:lvlText w:val="%1"/>
      <w:lvlJc w:val="left"/>
      <w:pPr>
        <w:ind w:left="360" w:hanging="360"/>
      </w:pPr>
      <w:rPr>
        <w:rFonts w:ascii="AR P丸ゴシック体M" w:eastAsia="AR P丸ゴシック体M" w:hAnsiTheme="minorEastAsia"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00B1313"/>
    <w:multiLevelType w:val="hybridMultilevel"/>
    <w:tmpl w:val="CDCA6BD8"/>
    <w:lvl w:ilvl="0" w:tplc="8D462786">
      <w:numFmt w:val="bullet"/>
      <w:lvlText w:val="・"/>
      <w:lvlJc w:val="left"/>
      <w:pPr>
        <w:ind w:left="1336" w:hanging="440"/>
      </w:pPr>
      <w:rPr>
        <w:rFonts w:ascii="AR P丸ゴシック体M" w:eastAsia="AR P丸ゴシック体M" w:hAnsi="ＭＳ 明朝" w:cstheme="minorBidi" w:hint="eastAsia"/>
      </w:rPr>
    </w:lvl>
    <w:lvl w:ilvl="1" w:tplc="0409000B" w:tentative="1">
      <w:start w:val="1"/>
      <w:numFmt w:val="bullet"/>
      <w:lvlText w:val=""/>
      <w:lvlJc w:val="left"/>
      <w:pPr>
        <w:ind w:left="1776" w:hanging="440"/>
      </w:pPr>
      <w:rPr>
        <w:rFonts w:ascii="Wingdings" w:hAnsi="Wingdings" w:hint="default"/>
      </w:rPr>
    </w:lvl>
    <w:lvl w:ilvl="2" w:tplc="0409000D" w:tentative="1">
      <w:start w:val="1"/>
      <w:numFmt w:val="bullet"/>
      <w:lvlText w:val=""/>
      <w:lvlJc w:val="left"/>
      <w:pPr>
        <w:ind w:left="2216" w:hanging="440"/>
      </w:pPr>
      <w:rPr>
        <w:rFonts w:ascii="Wingdings" w:hAnsi="Wingdings" w:hint="default"/>
      </w:rPr>
    </w:lvl>
    <w:lvl w:ilvl="3" w:tplc="04090001" w:tentative="1">
      <w:start w:val="1"/>
      <w:numFmt w:val="bullet"/>
      <w:lvlText w:val=""/>
      <w:lvlJc w:val="left"/>
      <w:pPr>
        <w:ind w:left="2656" w:hanging="440"/>
      </w:pPr>
      <w:rPr>
        <w:rFonts w:ascii="Wingdings" w:hAnsi="Wingdings" w:hint="default"/>
      </w:rPr>
    </w:lvl>
    <w:lvl w:ilvl="4" w:tplc="0409000B" w:tentative="1">
      <w:start w:val="1"/>
      <w:numFmt w:val="bullet"/>
      <w:lvlText w:val=""/>
      <w:lvlJc w:val="left"/>
      <w:pPr>
        <w:ind w:left="3096" w:hanging="440"/>
      </w:pPr>
      <w:rPr>
        <w:rFonts w:ascii="Wingdings" w:hAnsi="Wingdings" w:hint="default"/>
      </w:rPr>
    </w:lvl>
    <w:lvl w:ilvl="5" w:tplc="0409000D" w:tentative="1">
      <w:start w:val="1"/>
      <w:numFmt w:val="bullet"/>
      <w:lvlText w:val=""/>
      <w:lvlJc w:val="left"/>
      <w:pPr>
        <w:ind w:left="3536" w:hanging="440"/>
      </w:pPr>
      <w:rPr>
        <w:rFonts w:ascii="Wingdings" w:hAnsi="Wingdings" w:hint="default"/>
      </w:rPr>
    </w:lvl>
    <w:lvl w:ilvl="6" w:tplc="04090001" w:tentative="1">
      <w:start w:val="1"/>
      <w:numFmt w:val="bullet"/>
      <w:lvlText w:val=""/>
      <w:lvlJc w:val="left"/>
      <w:pPr>
        <w:ind w:left="3976" w:hanging="440"/>
      </w:pPr>
      <w:rPr>
        <w:rFonts w:ascii="Wingdings" w:hAnsi="Wingdings" w:hint="default"/>
      </w:rPr>
    </w:lvl>
    <w:lvl w:ilvl="7" w:tplc="0409000B" w:tentative="1">
      <w:start w:val="1"/>
      <w:numFmt w:val="bullet"/>
      <w:lvlText w:val=""/>
      <w:lvlJc w:val="left"/>
      <w:pPr>
        <w:ind w:left="4416" w:hanging="440"/>
      </w:pPr>
      <w:rPr>
        <w:rFonts w:ascii="Wingdings" w:hAnsi="Wingdings" w:hint="default"/>
      </w:rPr>
    </w:lvl>
    <w:lvl w:ilvl="8" w:tplc="0409000D" w:tentative="1">
      <w:start w:val="1"/>
      <w:numFmt w:val="bullet"/>
      <w:lvlText w:val=""/>
      <w:lvlJc w:val="left"/>
      <w:pPr>
        <w:ind w:left="4856" w:hanging="440"/>
      </w:pPr>
      <w:rPr>
        <w:rFonts w:ascii="Wingdings" w:hAnsi="Wingdings" w:hint="default"/>
      </w:rPr>
    </w:lvl>
  </w:abstractNum>
  <w:abstractNum w:abstractNumId="10" w15:restartNumberingAfterBreak="0">
    <w:nsid w:val="750B7AE6"/>
    <w:multiLevelType w:val="hybridMultilevel"/>
    <w:tmpl w:val="C4103DBA"/>
    <w:lvl w:ilvl="0" w:tplc="B2A4BEAE">
      <w:start w:val="1"/>
      <w:numFmt w:val="decimalEnclosedCircle"/>
      <w:lvlText w:val="%1"/>
      <w:lvlJc w:val="left"/>
      <w:pPr>
        <w:ind w:left="793" w:hanging="360"/>
      </w:pPr>
      <w:rPr>
        <w:rFonts w:hint="default"/>
      </w:rPr>
    </w:lvl>
    <w:lvl w:ilvl="1" w:tplc="04090017" w:tentative="1">
      <w:start w:val="1"/>
      <w:numFmt w:val="aiueoFullWidth"/>
      <w:lvlText w:val="(%2)"/>
      <w:lvlJc w:val="left"/>
      <w:pPr>
        <w:ind w:left="1313" w:hanging="440"/>
      </w:pPr>
    </w:lvl>
    <w:lvl w:ilvl="2" w:tplc="04090011" w:tentative="1">
      <w:start w:val="1"/>
      <w:numFmt w:val="decimalEnclosedCircle"/>
      <w:lvlText w:val="%3"/>
      <w:lvlJc w:val="left"/>
      <w:pPr>
        <w:ind w:left="1753" w:hanging="440"/>
      </w:pPr>
    </w:lvl>
    <w:lvl w:ilvl="3" w:tplc="0409000F" w:tentative="1">
      <w:start w:val="1"/>
      <w:numFmt w:val="decimal"/>
      <w:lvlText w:val="%4."/>
      <w:lvlJc w:val="left"/>
      <w:pPr>
        <w:ind w:left="2193" w:hanging="440"/>
      </w:pPr>
    </w:lvl>
    <w:lvl w:ilvl="4" w:tplc="04090017" w:tentative="1">
      <w:start w:val="1"/>
      <w:numFmt w:val="aiueoFullWidth"/>
      <w:lvlText w:val="(%5)"/>
      <w:lvlJc w:val="left"/>
      <w:pPr>
        <w:ind w:left="2633" w:hanging="440"/>
      </w:pPr>
    </w:lvl>
    <w:lvl w:ilvl="5" w:tplc="04090011" w:tentative="1">
      <w:start w:val="1"/>
      <w:numFmt w:val="decimalEnclosedCircle"/>
      <w:lvlText w:val="%6"/>
      <w:lvlJc w:val="left"/>
      <w:pPr>
        <w:ind w:left="3073" w:hanging="440"/>
      </w:pPr>
    </w:lvl>
    <w:lvl w:ilvl="6" w:tplc="0409000F" w:tentative="1">
      <w:start w:val="1"/>
      <w:numFmt w:val="decimal"/>
      <w:lvlText w:val="%7."/>
      <w:lvlJc w:val="left"/>
      <w:pPr>
        <w:ind w:left="3513" w:hanging="440"/>
      </w:pPr>
    </w:lvl>
    <w:lvl w:ilvl="7" w:tplc="04090017" w:tentative="1">
      <w:start w:val="1"/>
      <w:numFmt w:val="aiueoFullWidth"/>
      <w:lvlText w:val="(%8)"/>
      <w:lvlJc w:val="left"/>
      <w:pPr>
        <w:ind w:left="3953" w:hanging="440"/>
      </w:pPr>
    </w:lvl>
    <w:lvl w:ilvl="8" w:tplc="04090011" w:tentative="1">
      <w:start w:val="1"/>
      <w:numFmt w:val="decimalEnclosedCircle"/>
      <w:lvlText w:val="%9"/>
      <w:lvlJc w:val="left"/>
      <w:pPr>
        <w:ind w:left="4393" w:hanging="440"/>
      </w:pPr>
    </w:lvl>
  </w:abstractNum>
  <w:abstractNum w:abstractNumId="11" w15:restartNumberingAfterBreak="0">
    <w:nsid w:val="767954E3"/>
    <w:multiLevelType w:val="hybridMultilevel"/>
    <w:tmpl w:val="4ABA5928"/>
    <w:lvl w:ilvl="0" w:tplc="DB66855C">
      <w:numFmt w:val="bullet"/>
      <w:lvlText w:val="・"/>
      <w:lvlJc w:val="left"/>
      <w:pPr>
        <w:ind w:left="1292" w:hanging="440"/>
      </w:pPr>
      <w:rPr>
        <w:rFonts w:ascii="AR P丸ゴシック体M" w:eastAsia="AR P丸ゴシック体M" w:hAnsi="ＭＳ 明朝" w:cstheme="minorBidi" w:hint="eastAsia"/>
        <w:lang w:val="en-US"/>
      </w:rPr>
    </w:lvl>
    <w:lvl w:ilvl="1" w:tplc="0409000B" w:tentative="1">
      <w:start w:val="1"/>
      <w:numFmt w:val="bullet"/>
      <w:lvlText w:val=""/>
      <w:lvlJc w:val="left"/>
      <w:pPr>
        <w:ind w:left="1732" w:hanging="440"/>
      </w:pPr>
      <w:rPr>
        <w:rFonts w:ascii="Wingdings" w:hAnsi="Wingdings" w:hint="default"/>
      </w:rPr>
    </w:lvl>
    <w:lvl w:ilvl="2" w:tplc="0409000D" w:tentative="1">
      <w:start w:val="1"/>
      <w:numFmt w:val="bullet"/>
      <w:lvlText w:val=""/>
      <w:lvlJc w:val="left"/>
      <w:pPr>
        <w:ind w:left="2172" w:hanging="440"/>
      </w:pPr>
      <w:rPr>
        <w:rFonts w:ascii="Wingdings" w:hAnsi="Wingdings" w:hint="default"/>
      </w:rPr>
    </w:lvl>
    <w:lvl w:ilvl="3" w:tplc="04090001" w:tentative="1">
      <w:start w:val="1"/>
      <w:numFmt w:val="bullet"/>
      <w:lvlText w:val=""/>
      <w:lvlJc w:val="left"/>
      <w:pPr>
        <w:ind w:left="2612" w:hanging="440"/>
      </w:pPr>
      <w:rPr>
        <w:rFonts w:ascii="Wingdings" w:hAnsi="Wingdings" w:hint="default"/>
      </w:rPr>
    </w:lvl>
    <w:lvl w:ilvl="4" w:tplc="0409000B" w:tentative="1">
      <w:start w:val="1"/>
      <w:numFmt w:val="bullet"/>
      <w:lvlText w:val=""/>
      <w:lvlJc w:val="left"/>
      <w:pPr>
        <w:ind w:left="3052" w:hanging="440"/>
      </w:pPr>
      <w:rPr>
        <w:rFonts w:ascii="Wingdings" w:hAnsi="Wingdings" w:hint="default"/>
      </w:rPr>
    </w:lvl>
    <w:lvl w:ilvl="5" w:tplc="0409000D" w:tentative="1">
      <w:start w:val="1"/>
      <w:numFmt w:val="bullet"/>
      <w:lvlText w:val=""/>
      <w:lvlJc w:val="left"/>
      <w:pPr>
        <w:ind w:left="3492" w:hanging="440"/>
      </w:pPr>
      <w:rPr>
        <w:rFonts w:ascii="Wingdings" w:hAnsi="Wingdings" w:hint="default"/>
      </w:rPr>
    </w:lvl>
    <w:lvl w:ilvl="6" w:tplc="04090001" w:tentative="1">
      <w:start w:val="1"/>
      <w:numFmt w:val="bullet"/>
      <w:lvlText w:val=""/>
      <w:lvlJc w:val="left"/>
      <w:pPr>
        <w:ind w:left="3932" w:hanging="440"/>
      </w:pPr>
      <w:rPr>
        <w:rFonts w:ascii="Wingdings" w:hAnsi="Wingdings" w:hint="default"/>
      </w:rPr>
    </w:lvl>
    <w:lvl w:ilvl="7" w:tplc="0409000B" w:tentative="1">
      <w:start w:val="1"/>
      <w:numFmt w:val="bullet"/>
      <w:lvlText w:val=""/>
      <w:lvlJc w:val="left"/>
      <w:pPr>
        <w:ind w:left="4372" w:hanging="440"/>
      </w:pPr>
      <w:rPr>
        <w:rFonts w:ascii="Wingdings" w:hAnsi="Wingdings" w:hint="default"/>
      </w:rPr>
    </w:lvl>
    <w:lvl w:ilvl="8" w:tplc="0409000D" w:tentative="1">
      <w:start w:val="1"/>
      <w:numFmt w:val="bullet"/>
      <w:lvlText w:val=""/>
      <w:lvlJc w:val="left"/>
      <w:pPr>
        <w:ind w:left="4812" w:hanging="440"/>
      </w:pPr>
      <w:rPr>
        <w:rFonts w:ascii="Wingdings" w:hAnsi="Wingdings" w:hint="default"/>
      </w:rPr>
    </w:lvl>
  </w:abstractNum>
  <w:abstractNum w:abstractNumId="12" w15:restartNumberingAfterBreak="0">
    <w:nsid w:val="77F137AE"/>
    <w:multiLevelType w:val="hybridMultilevel"/>
    <w:tmpl w:val="75A2583E"/>
    <w:lvl w:ilvl="0" w:tplc="8D462786">
      <w:numFmt w:val="bullet"/>
      <w:lvlText w:val="・"/>
      <w:lvlJc w:val="left"/>
      <w:pPr>
        <w:ind w:left="440" w:hanging="440"/>
      </w:pPr>
      <w:rPr>
        <w:rFonts w:ascii="AR P丸ゴシック体M" w:eastAsia="AR P丸ゴシック体M"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21674864">
    <w:abstractNumId w:val="1"/>
  </w:num>
  <w:num w:numId="2" w16cid:durableId="62024779">
    <w:abstractNumId w:val="2"/>
  </w:num>
  <w:num w:numId="3" w16cid:durableId="1029067870">
    <w:abstractNumId w:val="10"/>
  </w:num>
  <w:num w:numId="4" w16cid:durableId="484396221">
    <w:abstractNumId w:val="0"/>
  </w:num>
  <w:num w:numId="5" w16cid:durableId="370155266">
    <w:abstractNumId w:val="6"/>
  </w:num>
  <w:num w:numId="6" w16cid:durableId="931744018">
    <w:abstractNumId w:val="12"/>
  </w:num>
  <w:num w:numId="7" w16cid:durableId="746924437">
    <w:abstractNumId w:val="4"/>
  </w:num>
  <w:num w:numId="8" w16cid:durableId="245068936">
    <w:abstractNumId w:val="7"/>
  </w:num>
  <w:num w:numId="9" w16cid:durableId="589118240">
    <w:abstractNumId w:val="8"/>
  </w:num>
  <w:num w:numId="10" w16cid:durableId="1016345502">
    <w:abstractNumId w:val="11"/>
  </w:num>
  <w:num w:numId="11" w16cid:durableId="1597714867">
    <w:abstractNumId w:val="9"/>
  </w:num>
  <w:num w:numId="12" w16cid:durableId="1662850164">
    <w:abstractNumId w:val="5"/>
  </w:num>
  <w:num w:numId="13" w16cid:durableId="238097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AD6"/>
    <w:rsid w:val="0000702C"/>
    <w:rsid w:val="00013536"/>
    <w:rsid w:val="00016D2A"/>
    <w:rsid w:val="0002229A"/>
    <w:rsid w:val="00030647"/>
    <w:rsid w:val="00033E20"/>
    <w:rsid w:val="00043187"/>
    <w:rsid w:val="000470B1"/>
    <w:rsid w:val="00061195"/>
    <w:rsid w:val="00061AA9"/>
    <w:rsid w:val="00063DAA"/>
    <w:rsid w:val="00080CAF"/>
    <w:rsid w:val="000840F6"/>
    <w:rsid w:val="00091032"/>
    <w:rsid w:val="00097555"/>
    <w:rsid w:val="000A53B8"/>
    <w:rsid w:val="000A5D57"/>
    <w:rsid w:val="000A6F08"/>
    <w:rsid w:val="000A7E44"/>
    <w:rsid w:val="000C115C"/>
    <w:rsid w:val="000C4411"/>
    <w:rsid w:val="000C6B7B"/>
    <w:rsid w:val="000C7964"/>
    <w:rsid w:val="000D36C8"/>
    <w:rsid w:val="000D4F19"/>
    <w:rsid w:val="000E0BA0"/>
    <w:rsid w:val="000E2371"/>
    <w:rsid w:val="000E6032"/>
    <w:rsid w:val="000F12FA"/>
    <w:rsid w:val="000F2921"/>
    <w:rsid w:val="000F37D0"/>
    <w:rsid w:val="000F5677"/>
    <w:rsid w:val="00100FFD"/>
    <w:rsid w:val="00111BE3"/>
    <w:rsid w:val="0012083E"/>
    <w:rsid w:val="0012179E"/>
    <w:rsid w:val="00122049"/>
    <w:rsid w:val="001234C9"/>
    <w:rsid w:val="00124C82"/>
    <w:rsid w:val="00130BAF"/>
    <w:rsid w:val="00131033"/>
    <w:rsid w:val="00131F37"/>
    <w:rsid w:val="001347AD"/>
    <w:rsid w:val="00160B69"/>
    <w:rsid w:val="001637ED"/>
    <w:rsid w:val="0019295F"/>
    <w:rsid w:val="001A2DD5"/>
    <w:rsid w:val="001A7302"/>
    <w:rsid w:val="001B07CA"/>
    <w:rsid w:val="001B20E2"/>
    <w:rsid w:val="001B486C"/>
    <w:rsid w:val="001C1158"/>
    <w:rsid w:val="001C1718"/>
    <w:rsid w:val="001C61C8"/>
    <w:rsid w:val="001C7072"/>
    <w:rsid w:val="001D1F54"/>
    <w:rsid w:val="001D4465"/>
    <w:rsid w:val="001D535E"/>
    <w:rsid w:val="001D5BF5"/>
    <w:rsid w:val="001D6CA9"/>
    <w:rsid w:val="001E632D"/>
    <w:rsid w:val="001F197C"/>
    <w:rsid w:val="00204999"/>
    <w:rsid w:val="0021270C"/>
    <w:rsid w:val="002150E7"/>
    <w:rsid w:val="0022555F"/>
    <w:rsid w:val="00230905"/>
    <w:rsid w:val="00232A5F"/>
    <w:rsid w:val="0023347A"/>
    <w:rsid w:val="0024113A"/>
    <w:rsid w:val="002555EB"/>
    <w:rsid w:val="0027275B"/>
    <w:rsid w:val="00281D0A"/>
    <w:rsid w:val="00287E55"/>
    <w:rsid w:val="00291E8F"/>
    <w:rsid w:val="0029306C"/>
    <w:rsid w:val="00293F12"/>
    <w:rsid w:val="00296584"/>
    <w:rsid w:val="002966EF"/>
    <w:rsid w:val="00297A3A"/>
    <w:rsid w:val="002A481F"/>
    <w:rsid w:val="002B65EB"/>
    <w:rsid w:val="002C2B57"/>
    <w:rsid w:val="002C3931"/>
    <w:rsid w:val="002D1B99"/>
    <w:rsid w:val="002D29F2"/>
    <w:rsid w:val="002D5519"/>
    <w:rsid w:val="002E0D04"/>
    <w:rsid w:val="002E3D17"/>
    <w:rsid w:val="002E76A8"/>
    <w:rsid w:val="00304C9A"/>
    <w:rsid w:val="00311231"/>
    <w:rsid w:val="003178DE"/>
    <w:rsid w:val="0032639C"/>
    <w:rsid w:val="0033136C"/>
    <w:rsid w:val="003339AC"/>
    <w:rsid w:val="00340918"/>
    <w:rsid w:val="003468FC"/>
    <w:rsid w:val="00354A40"/>
    <w:rsid w:val="00361676"/>
    <w:rsid w:val="00365E01"/>
    <w:rsid w:val="00366D89"/>
    <w:rsid w:val="003730B0"/>
    <w:rsid w:val="00380139"/>
    <w:rsid w:val="0038130E"/>
    <w:rsid w:val="0038493D"/>
    <w:rsid w:val="00386B3D"/>
    <w:rsid w:val="00391BCA"/>
    <w:rsid w:val="00392692"/>
    <w:rsid w:val="00393DE8"/>
    <w:rsid w:val="003A1CC8"/>
    <w:rsid w:val="003B032E"/>
    <w:rsid w:val="003C2E52"/>
    <w:rsid w:val="003C6130"/>
    <w:rsid w:val="003D5174"/>
    <w:rsid w:val="003E3954"/>
    <w:rsid w:val="003E426C"/>
    <w:rsid w:val="003E71C1"/>
    <w:rsid w:val="00401D04"/>
    <w:rsid w:val="00407B75"/>
    <w:rsid w:val="00416FAA"/>
    <w:rsid w:val="00420278"/>
    <w:rsid w:val="00430B44"/>
    <w:rsid w:val="00432AE9"/>
    <w:rsid w:val="004407B7"/>
    <w:rsid w:val="0046080C"/>
    <w:rsid w:val="0046677F"/>
    <w:rsid w:val="00475069"/>
    <w:rsid w:val="0048355F"/>
    <w:rsid w:val="0049071A"/>
    <w:rsid w:val="00491949"/>
    <w:rsid w:val="004944FF"/>
    <w:rsid w:val="0049623E"/>
    <w:rsid w:val="004A0AED"/>
    <w:rsid w:val="004A3171"/>
    <w:rsid w:val="004B16FE"/>
    <w:rsid w:val="004B256E"/>
    <w:rsid w:val="004C3225"/>
    <w:rsid w:val="004C7737"/>
    <w:rsid w:val="004E0F75"/>
    <w:rsid w:val="004E1F63"/>
    <w:rsid w:val="004E6759"/>
    <w:rsid w:val="004F1FCF"/>
    <w:rsid w:val="004F30A7"/>
    <w:rsid w:val="00507F10"/>
    <w:rsid w:val="00511A47"/>
    <w:rsid w:val="0051576E"/>
    <w:rsid w:val="005269A5"/>
    <w:rsid w:val="005502AD"/>
    <w:rsid w:val="00550639"/>
    <w:rsid w:val="00561AD6"/>
    <w:rsid w:val="005640CA"/>
    <w:rsid w:val="00565356"/>
    <w:rsid w:val="005658DC"/>
    <w:rsid w:val="00573BD7"/>
    <w:rsid w:val="00574B04"/>
    <w:rsid w:val="00596476"/>
    <w:rsid w:val="005A6E95"/>
    <w:rsid w:val="005B3454"/>
    <w:rsid w:val="005B7B65"/>
    <w:rsid w:val="005C0990"/>
    <w:rsid w:val="005C5727"/>
    <w:rsid w:val="005D01DA"/>
    <w:rsid w:val="005F0B76"/>
    <w:rsid w:val="005F1557"/>
    <w:rsid w:val="005F1BE6"/>
    <w:rsid w:val="005F1C9C"/>
    <w:rsid w:val="005F2334"/>
    <w:rsid w:val="005F5DB8"/>
    <w:rsid w:val="00600600"/>
    <w:rsid w:val="006006BE"/>
    <w:rsid w:val="0061515A"/>
    <w:rsid w:val="00636900"/>
    <w:rsid w:val="006427C5"/>
    <w:rsid w:val="0064475F"/>
    <w:rsid w:val="00656777"/>
    <w:rsid w:val="006657BF"/>
    <w:rsid w:val="00672FED"/>
    <w:rsid w:val="00676360"/>
    <w:rsid w:val="00684F06"/>
    <w:rsid w:val="00691F6A"/>
    <w:rsid w:val="00694BF4"/>
    <w:rsid w:val="006A14A9"/>
    <w:rsid w:val="006C341A"/>
    <w:rsid w:val="006C48DB"/>
    <w:rsid w:val="006C4FB5"/>
    <w:rsid w:val="006D00E8"/>
    <w:rsid w:val="006D051A"/>
    <w:rsid w:val="006E033F"/>
    <w:rsid w:val="006E25AF"/>
    <w:rsid w:val="006E6483"/>
    <w:rsid w:val="006E6676"/>
    <w:rsid w:val="006E7707"/>
    <w:rsid w:val="006F19A2"/>
    <w:rsid w:val="006F2054"/>
    <w:rsid w:val="00704013"/>
    <w:rsid w:val="00704172"/>
    <w:rsid w:val="0071061A"/>
    <w:rsid w:val="007319DC"/>
    <w:rsid w:val="007339E8"/>
    <w:rsid w:val="00770B0B"/>
    <w:rsid w:val="00773DF4"/>
    <w:rsid w:val="00791759"/>
    <w:rsid w:val="0079563A"/>
    <w:rsid w:val="007973B2"/>
    <w:rsid w:val="007A4351"/>
    <w:rsid w:val="007A62EB"/>
    <w:rsid w:val="007A7AD9"/>
    <w:rsid w:val="007B0CD3"/>
    <w:rsid w:val="007C65AF"/>
    <w:rsid w:val="007E5EDD"/>
    <w:rsid w:val="007F2C0F"/>
    <w:rsid w:val="007F2FB3"/>
    <w:rsid w:val="00800836"/>
    <w:rsid w:val="008049FD"/>
    <w:rsid w:val="00813707"/>
    <w:rsid w:val="00815C81"/>
    <w:rsid w:val="00833DF8"/>
    <w:rsid w:val="00836B5B"/>
    <w:rsid w:val="00837E74"/>
    <w:rsid w:val="00843CEC"/>
    <w:rsid w:val="008469B8"/>
    <w:rsid w:val="00874496"/>
    <w:rsid w:val="008744F2"/>
    <w:rsid w:val="008758D3"/>
    <w:rsid w:val="008759F9"/>
    <w:rsid w:val="008815D3"/>
    <w:rsid w:val="00896727"/>
    <w:rsid w:val="008B3291"/>
    <w:rsid w:val="008B6209"/>
    <w:rsid w:val="008C323B"/>
    <w:rsid w:val="008D2EF0"/>
    <w:rsid w:val="008E413F"/>
    <w:rsid w:val="008E60B7"/>
    <w:rsid w:val="008E7010"/>
    <w:rsid w:val="008F3403"/>
    <w:rsid w:val="00906641"/>
    <w:rsid w:val="0091082A"/>
    <w:rsid w:val="00913146"/>
    <w:rsid w:val="009179B9"/>
    <w:rsid w:val="00925F2F"/>
    <w:rsid w:val="009477A2"/>
    <w:rsid w:val="00952DA9"/>
    <w:rsid w:val="00961188"/>
    <w:rsid w:val="00964303"/>
    <w:rsid w:val="00970898"/>
    <w:rsid w:val="0097107E"/>
    <w:rsid w:val="009758BE"/>
    <w:rsid w:val="009803A1"/>
    <w:rsid w:val="00987650"/>
    <w:rsid w:val="00994131"/>
    <w:rsid w:val="009B6DF8"/>
    <w:rsid w:val="009D1341"/>
    <w:rsid w:val="009D2F45"/>
    <w:rsid w:val="009D3C45"/>
    <w:rsid w:val="009E6F92"/>
    <w:rsid w:val="009F00EA"/>
    <w:rsid w:val="009F7394"/>
    <w:rsid w:val="00A0451B"/>
    <w:rsid w:val="00A04D83"/>
    <w:rsid w:val="00A20133"/>
    <w:rsid w:val="00A44360"/>
    <w:rsid w:val="00A44D8E"/>
    <w:rsid w:val="00A46057"/>
    <w:rsid w:val="00A824C0"/>
    <w:rsid w:val="00A90325"/>
    <w:rsid w:val="00A905B1"/>
    <w:rsid w:val="00A94A16"/>
    <w:rsid w:val="00A97B42"/>
    <w:rsid w:val="00AA027E"/>
    <w:rsid w:val="00AA03AD"/>
    <w:rsid w:val="00AA213B"/>
    <w:rsid w:val="00AB0310"/>
    <w:rsid w:val="00AB42D4"/>
    <w:rsid w:val="00AC39A8"/>
    <w:rsid w:val="00AD6339"/>
    <w:rsid w:val="00AD7D13"/>
    <w:rsid w:val="00AE03C8"/>
    <w:rsid w:val="00AF432A"/>
    <w:rsid w:val="00AF447D"/>
    <w:rsid w:val="00AF5985"/>
    <w:rsid w:val="00B0040F"/>
    <w:rsid w:val="00B02038"/>
    <w:rsid w:val="00B07C16"/>
    <w:rsid w:val="00B1193F"/>
    <w:rsid w:val="00B13E6A"/>
    <w:rsid w:val="00B165A2"/>
    <w:rsid w:val="00B16A09"/>
    <w:rsid w:val="00B16F0B"/>
    <w:rsid w:val="00B1741B"/>
    <w:rsid w:val="00B225F9"/>
    <w:rsid w:val="00B266EC"/>
    <w:rsid w:val="00B3609D"/>
    <w:rsid w:val="00B6116C"/>
    <w:rsid w:val="00B639C6"/>
    <w:rsid w:val="00B65FCE"/>
    <w:rsid w:val="00B712BA"/>
    <w:rsid w:val="00B724DD"/>
    <w:rsid w:val="00B83550"/>
    <w:rsid w:val="00B83EDF"/>
    <w:rsid w:val="00B92F31"/>
    <w:rsid w:val="00B951B5"/>
    <w:rsid w:val="00B97391"/>
    <w:rsid w:val="00BA120A"/>
    <w:rsid w:val="00BB2DBC"/>
    <w:rsid w:val="00BB6B4F"/>
    <w:rsid w:val="00BD2148"/>
    <w:rsid w:val="00BD40D3"/>
    <w:rsid w:val="00BD6091"/>
    <w:rsid w:val="00BD6A45"/>
    <w:rsid w:val="00BE2BA1"/>
    <w:rsid w:val="00BE3865"/>
    <w:rsid w:val="00BE67CE"/>
    <w:rsid w:val="00BF20E2"/>
    <w:rsid w:val="00BF4B03"/>
    <w:rsid w:val="00BF721E"/>
    <w:rsid w:val="00C01981"/>
    <w:rsid w:val="00C0211D"/>
    <w:rsid w:val="00C03200"/>
    <w:rsid w:val="00C10F2C"/>
    <w:rsid w:val="00C15802"/>
    <w:rsid w:val="00C30315"/>
    <w:rsid w:val="00C4164E"/>
    <w:rsid w:val="00C57047"/>
    <w:rsid w:val="00C64B6A"/>
    <w:rsid w:val="00C65598"/>
    <w:rsid w:val="00C67AE8"/>
    <w:rsid w:val="00C740BB"/>
    <w:rsid w:val="00C755F1"/>
    <w:rsid w:val="00C803B1"/>
    <w:rsid w:val="00C81F9A"/>
    <w:rsid w:val="00C83F94"/>
    <w:rsid w:val="00C92F5B"/>
    <w:rsid w:val="00C97B08"/>
    <w:rsid w:val="00CA0513"/>
    <w:rsid w:val="00CB4242"/>
    <w:rsid w:val="00CC05C2"/>
    <w:rsid w:val="00CC3699"/>
    <w:rsid w:val="00CC4CFE"/>
    <w:rsid w:val="00CE6D1D"/>
    <w:rsid w:val="00CF21ED"/>
    <w:rsid w:val="00CF7D21"/>
    <w:rsid w:val="00D04BBD"/>
    <w:rsid w:val="00D27972"/>
    <w:rsid w:val="00D33621"/>
    <w:rsid w:val="00D51A88"/>
    <w:rsid w:val="00D53114"/>
    <w:rsid w:val="00D760F4"/>
    <w:rsid w:val="00D9218F"/>
    <w:rsid w:val="00DB4026"/>
    <w:rsid w:val="00DE4752"/>
    <w:rsid w:val="00DE580C"/>
    <w:rsid w:val="00DE5EAA"/>
    <w:rsid w:val="00DF02BB"/>
    <w:rsid w:val="00DF1259"/>
    <w:rsid w:val="00DF4AA2"/>
    <w:rsid w:val="00E00036"/>
    <w:rsid w:val="00E07475"/>
    <w:rsid w:val="00E130AA"/>
    <w:rsid w:val="00E144EF"/>
    <w:rsid w:val="00E15BA1"/>
    <w:rsid w:val="00E212D1"/>
    <w:rsid w:val="00E215AB"/>
    <w:rsid w:val="00E25D72"/>
    <w:rsid w:val="00E603D5"/>
    <w:rsid w:val="00E670F5"/>
    <w:rsid w:val="00E72C32"/>
    <w:rsid w:val="00E805D6"/>
    <w:rsid w:val="00E82630"/>
    <w:rsid w:val="00E83A22"/>
    <w:rsid w:val="00E87E71"/>
    <w:rsid w:val="00EA475C"/>
    <w:rsid w:val="00EA5F6F"/>
    <w:rsid w:val="00EA7C5C"/>
    <w:rsid w:val="00EC7548"/>
    <w:rsid w:val="00ED656C"/>
    <w:rsid w:val="00F06E6C"/>
    <w:rsid w:val="00F07C32"/>
    <w:rsid w:val="00F12423"/>
    <w:rsid w:val="00F33576"/>
    <w:rsid w:val="00F43C0E"/>
    <w:rsid w:val="00F46FC1"/>
    <w:rsid w:val="00F50265"/>
    <w:rsid w:val="00F56E3D"/>
    <w:rsid w:val="00F62E9A"/>
    <w:rsid w:val="00F65916"/>
    <w:rsid w:val="00F93594"/>
    <w:rsid w:val="00FA0F36"/>
    <w:rsid w:val="00FA30E8"/>
    <w:rsid w:val="00FA6193"/>
    <w:rsid w:val="00FB1754"/>
    <w:rsid w:val="00FB2E30"/>
    <w:rsid w:val="00FB76D9"/>
    <w:rsid w:val="00FC0FF1"/>
    <w:rsid w:val="00FD0DF6"/>
    <w:rsid w:val="00FD30B3"/>
    <w:rsid w:val="00FF2E46"/>
    <w:rsid w:val="00FF6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7A92BA"/>
  <w15:chartTrackingRefBased/>
  <w15:docId w15:val="{21853BE3-9734-40BC-8255-EACD3B826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DAA"/>
    <w:pPr>
      <w:widowControl w:val="0"/>
      <w:jc w:val="both"/>
    </w:pPr>
  </w:style>
  <w:style w:type="paragraph" w:styleId="1">
    <w:name w:val="heading 1"/>
    <w:basedOn w:val="a"/>
    <w:next w:val="a"/>
    <w:link w:val="10"/>
    <w:uiPriority w:val="9"/>
    <w:qFormat/>
    <w:rsid w:val="00561AD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61AD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61AD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61AD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61AD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61AD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61AD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61AD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61AD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61AD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61AD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61AD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61AD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61AD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61AD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61AD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61AD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61AD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61AD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61A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1AD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61A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1AD6"/>
    <w:pPr>
      <w:spacing w:before="160" w:after="160"/>
      <w:jc w:val="center"/>
    </w:pPr>
    <w:rPr>
      <w:i/>
      <w:iCs/>
      <w:color w:val="404040" w:themeColor="text1" w:themeTint="BF"/>
    </w:rPr>
  </w:style>
  <w:style w:type="character" w:customStyle="1" w:styleId="a8">
    <w:name w:val="引用文 (文字)"/>
    <w:basedOn w:val="a0"/>
    <w:link w:val="a7"/>
    <w:uiPriority w:val="29"/>
    <w:rsid w:val="00561AD6"/>
    <w:rPr>
      <w:i/>
      <w:iCs/>
      <w:color w:val="404040" w:themeColor="text1" w:themeTint="BF"/>
    </w:rPr>
  </w:style>
  <w:style w:type="paragraph" w:styleId="a9">
    <w:name w:val="List Paragraph"/>
    <w:basedOn w:val="a"/>
    <w:uiPriority w:val="34"/>
    <w:qFormat/>
    <w:rsid w:val="00561AD6"/>
    <w:pPr>
      <w:ind w:left="720"/>
      <w:contextualSpacing/>
    </w:pPr>
  </w:style>
  <w:style w:type="character" w:styleId="21">
    <w:name w:val="Intense Emphasis"/>
    <w:basedOn w:val="a0"/>
    <w:uiPriority w:val="21"/>
    <w:qFormat/>
    <w:rsid w:val="00561AD6"/>
    <w:rPr>
      <w:i/>
      <w:iCs/>
      <w:color w:val="365F91" w:themeColor="accent1" w:themeShade="BF"/>
    </w:rPr>
  </w:style>
  <w:style w:type="paragraph" w:styleId="22">
    <w:name w:val="Intense Quote"/>
    <w:basedOn w:val="a"/>
    <w:next w:val="a"/>
    <w:link w:val="23"/>
    <w:uiPriority w:val="30"/>
    <w:qFormat/>
    <w:rsid w:val="00561AD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561AD6"/>
    <w:rPr>
      <w:i/>
      <w:iCs/>
      <w:color w:val="365F91" w:themeColor="accent1" w:themeShade="BF"/>
    </w:rPr>
  </w:style>
  <w:style w:type="character" w:styleId="24">
    <w:name w:val="Intense Reference"/>
    <w:basedOn w:val="a0"/>
    <w:uiPriority w:val="32"/>
    <w:qFormat/>
    <w:rsid w:val="00561AD6"/>
    <w:rPr>
      <w:b/>
      <w:bCs/>
      <w:smallCaps/>
      <w:color w:val="365F91" w:themeColor="accent1" w:themeShade="BF"/>
      <w:spacing w:val="5"/>
    </w:rPr>
  </w:style>
  <w:style w:type="character" w:styleId="aa">
    <w:name w:val="Strong"/>
    <w:basedOn w:val="a0"/>
    <w:uiPriority w:val="22"/>
    <w:qFormat/>
    <w:rsid w:val="00EA475C"/>
    <w:rPr>
      <w:b/>
      <w:bCs/>
    </w:rPr>
  </w:style>
  <w:style w:type="table" w:styleId="ab">
    <w:name w:val="Table Grid"/>
    <w:basedOn w:val="a1"/>
    <w:uiPriority w:val="59"/>
    <w:rsid w:val="00130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49623E"/>
    <w:pPr>
      <w:tabs>
        <w:tab w:val="center" w:pos="4252"/>
        <w:tab w:val="right" w:pos="8504"/>
      </w:tabs>
      <w:snapToGrid w:val="0"/>
    </w:pPr>
  </w:style>
  <w:style w:type="character" w:customStyle="1" w:styleId="ad">
    <w:name w:val="ヘッダー (文字)"/>
    <w:basedOn w:val="a0"/>
    <w:link w:val="ac"/>
    <w:uiPriority w:val="99"/>
    <w:rsid w:val="0049623E"/>
  </w:style>
  <w:style w:type="paragraph" w:styleId="ae">
    <w:name w:val="footer"/>
    <w:basedOn w:val="a"/>
    <w:link w:val="af"/>
    <w:uiPriority w:val="99"/>
    <w:unhideWhenUsed/>
    <w:rsid w:val="0049623E"/>
    <w:pPr>
      <w:tabs>
        <w:tab w:val="center" w:pos="4252"/>
        <w:tab w:val="right" w:pos="8504"/>
      </w:tabs>
      <w:snapToGrid w:val="0"/>
    </w:pPr>
  </w:style>
  <w:style w:type="character" w:customStyle="1" w:styleId="af">
    <w:name w:val="フッター (文字)"/>
    <w:basedOn w:val="a0"/>
    <w:link w:val="ae"/>
    <w:uiPriority w:val="99"/>
    <w:rsid w:val="00496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0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8100" cap="flat" cmpd="sng" algn="ctr">
          <a:solidFill>
            <a:schemeClr val="accent1"/>
          </a:solidFill>
          <a:prstDash val="solid"/>
          <a:round/>
          <a:headEnd type="arrow" w="med" len="med"/>
          <a:tailEnd type="arrow" w="med" len="med"/>
        </a:ln>
      </a:spPr>
      <a:bodyPr/>
      <a:lstStyle/>
      <a:style>
        <a:lnRef idx="0">
          <a:scrgbClr r="0" g="0" b="0"/>
        </a:lnRef>
        <a:fillRef idx="0">
          <a:scrgbClr r="0" g="0" b="0"/>
        </a:fillRef>
        <a:effectRef idx="0">
          <a:scrgbClr r="0" g="0" b="0"/>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Pages>
  <Words>510</Words>
  <Characters>2911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O.</dc:creator>
  <cp:keywords/>
  <dc:description/>
  <cp:lastModifiedBy>saron1</cp:lastModifiedBy>
  <cp:revision>36</cp:revision>
  <cp:lastPrinted>2026-01-09T02:36:00Z</cp:lastPrinted>
  <dcterms:created xsi:type="dcterms:W3CDTF">2025-11-14T02:53:00Z</dcterms:created>
  <dcterms:modified xsi:type="dcterms:W3CDTF">2026-01-09T06:32:00Z</dcterms:modified>
</cp:coreProperties>
</file>